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7B15" w:rsidR="751063EA" w:rsidP="17F35FEC" w:rsidRDefault="0FBDE981" w14:paraId="09B8FDD7" w14:textId="5AA8E9F8">
      <w:pPr>
        <w:spacing w:before="100" w:beforeAutospacing="1" w:after="100" w:afterAutospacing="1" w:line="240" w:lineRule="auto"/>
        <w:rPr>
          <w:rFonts w:ascii="Calibri" w:hAnsi="Calibri" w:eastAsia="Times New Roman" w:cs="Calibri"/>
          <w:b/>
          <w:bCs/>
          <w:color w:val="000000"/>
          <w:kern w:val="0"/>
          <w14:ligatures w14:val="none"/>
        </w:rPr>
      </w:pPr>
      <w:r w:rsidRPr="00EB3151" w:rsidR="7EFC9292">
        <w:rPr>
          <w:rFonts w:ascii="Calibri" w:hAnsi="Calibri" w:eastAsia="Times New Roman" w:cs="Calibri"/>
          <w:b w:val="1"/>
          <w:bCs w:val="1"/>
          <w:color w:val="000000"/>
          <w:kern w:val="0"/>
          <w14:ligatures w14:val="none"/>
        </w:rPr>
        <w:t xml:space="preserve">About </w:t>
      </w:r>
      <w:r w:rsidRPr="00EB3151" w:rsidR="4118122D">
        <w:rPr>
          <w:rFonts w:ascii="Calibri" w:hAnsi="Calibri" w:eastAsia="Times New Roman" w:cs="Calibri"/>
          <w:b w:val="1"/>
          <w:bCs w:val="1"/>
          <w:color w:val="000000"/>
          <w:kern w:val="0"/>
          <w14:ligatures w14:val="none"/>
        </w:rPr>
        <w:t xml:space="preserve">Broadgate </w:t>
      </w:r>
    </w:p>
    <w:p w:rsidR="4DAE1FD8" w:rsidP="35FF955B" w:rsidRDefault="4DAE1FD8" w14:paraId="51DE70BB" w14:textId="611F4002">
      <w:pPr>
        <w:spacing w:beforeAutospacing="on" w:afterAutospacing="on" w:line="240" w:lineRule="auto"/>
        <w:rPr>
          <w:rFonts w:ascii="Calibri" w:hAnsi="Calibri" w:eastAsia="Times New Roman" w:cs="Calibri"/>
          <w:noProof w:val="0"/>
          <w:color w:val="000000" w:themeColor="text1" w:themeTint="FF" w:themeShade="FF"/>
          <w:sz w:val="24"/>
          <w:szCs w:val="24"/>
          <w:lang w:val="en-GB"/>
        </w:rPr>
      </w:pPr>
      <w:r w:rsidRPr="01BF1911" w:rsidR="390DD6C1">
        <w:rPr>
          <w:rFonts w:ascii="Calibri" w:hAnsi="Calibri" w:eastAsia="Times New Roman" w:cs="Calibri"/>
          <w:noProof w:val="0"/>
          <w:color w:val="000000" w:themeColor="text1" w:themeTint="FF" w:themeShade="FF"/>
          <w:sz w:val="24"/>
          <w:szCs w:val="24"/>
          <w:lang w:val="en-GB"/>
        </w:rPr>
        <w:t xml:space="preserve">Broadgate is a 32-acre office-led campus </w:t>
      </w:r>
      <w:r w:rsidRPr="01BF1911" w:rsidR="390DD6C1">
        <w:rPr>
          <w:rFonts w:ascii="Calibri" w:hAnsi="Calibri" w:eastAsia="Times New Roman" w:cs="Calibri"/>
          <w:noProof w:val="0"/>
          <w:color w:val="000000" w:themeColor="text1" w:themeTint="FF" w:themeShade="FF"/>
          <w:sz w:val="24"/>
          <w:szCs w:val="24"/>
          <w:lang w:val="en-GB"/>
        </w:rPr>
        <w:t>located</w:t>
      </w:r>
      <w:r w:rsidRPr="01BF1911" w:rsidR="390DD6C1">
        <w:rPr>
          <w:rFonts w:ascii="Calibri" w:hAnsi="Calibri" w:eastAsia="Times New Roman" w:cs="Calibri"/>
          <w:noProof w:val="0"/>
          <w:color w:val="000000" w:themeColor="text1" w:themeTint="FF" w:themeShade="FF"/>
          <w:sz w:val="24"/>
          <w:szCs w:val="24"/>
          <w:lang w:val="en-GB"/>
        </w:rPr>
        <w:t xml:space="preserve"> in the City of London, with excellent connectivity, next to Liverpool Street Station and the Elizabeth Line. Its proximity to Shoreditch attracts a breadth of customers from financial services, law firms, fintech, media and other growth sectors.</w:t>
      </w:r>
    </w:p>
    <w:p w:rsidR="01BF1911" w:rsidP="01BF1911" w:rsidRDefault="01BF1911" w14:paraId="5AB79BF2" w14:textId="1974DEC6">
      <w:pPr>
        <w:spacing w:beforeAutospacing="on" w:afterAutospacing="on" w:line="240" w:lineRule="auto"/>
        <w:rPr>
          <w:rFonts w:ascii="Calibri" w:hAnsi="Calibri" w:eastAsia="Times New Roman" w:cs="Calibri"/>
          <w:noProof w:val="0"/>
          <w:color w:val="000000" w:themeColor="text1" w:themeTint="FF" w:themeShade="FF"/>
          <w:sz w:val="24"/>
          <w:szCs w:val="24"/>
          <w:lang w:val="en-GB"/>
        </w:rPr>
      </w:pPr>
    </w:p>
    <w:p w:rsidRPr="002A7B15" w:rsidR="751063EA" w:rsidP="35FF955B" w:rsidRDefault="5D949B7B" w14:paraId="71BCB17A" w14:textId="1B7B4A1B">
      <w:pPr>
        <w:spacing w:before="100" w:beforeAutospacing="on" w:after="100" w:afterAutospacing="on" w:line="240" w:lineRule="auto"/>
        <w:rPr>
          <w:rFonts w:ascii="Calibri" w:hAnsi="Calibri" w:eastAsia="Times New Roman" w:cs="Calibri"/>
          <w:color w:val="000000" w:themeColor="text1"/>
        </w:rPr>
      </w:pPr>
      <w:r w:rsidRPr="00EB3151" w:rsidR="0223D836">
        <w:rPr>
          <w:rFonts w:ascii="Calibri" w:hAnsi="Calibri" w:eastAsia="Times New Roman" w:cs="Calibri"/>
          <w:color w:val="000000"/>
          <w:kern w:val="0"/>
          <w14:ligatures w14:val="none"/>
        </w:rPr>
        <w:t>Broadgate is committed to making a positive differ</w:t>
      </w:r>
      <w:r w:rsidRPr="00EB3151" w:rsidR="1FFD8670">
        <w:rPr>
          <w:rFonts w:ascii="Calibri" w:hAnsi="Calibri" w:eastAsia="Times New Roman" w:cs="Calibri"/>
          <w:color w:val="000000"/>
          <w:kern w:val="0"/>
          <w14:ligatures w14:val="none"/>
        </w:rPr>
        <w:t>ence to organisations, communities, and people.</w:t>
      </w:r>
      <w:r w:rsidRPr="00EB3151" w:rsidR="4E7DC803">
        <w:rPr>
          <w:rFonts w:ascii="Calibri" w:hAnsi="Calibri" w:eastAsia="Times New Roman" w:cs="Calibri"/>
          <w:color w:val="000000"/>
          <w:kern w:val="0"/>
          <w14:ligatures w14:val="none"/>
        </w:rPr>
        <w:t xml:space="preserve"> </w:t>
      </w:r>
      <w:r w:rsidRPr="00EB3151" w:rsidR="5ECC9FA7">
        <w:rPr>
          <w:rFonts w:ascii="Calibri" w:hAnsi="Calibri" w:eastAsia="Times New Roman" w:cs="Calibri"/>
          <w:color w:val="000000"/>
          <w:kern w:val="0"/>
          <w14:ligatures w14:val="none"/>
        </w:rPr>
        <w:t>T</w:t>
      </w:r>
      <w:r w:rsidRPr="00EB3151" w:rsidR="394D4C03">
        <w:rPr>
          <w:rFonts w:ascii="Calibri" w:hAnsi="Calibri" w:eastAsia="Times New Roman" w:cs="Calibri"/>
          <w:color w:val="000000"/>
          <w:kern w:val="0"/>
          <w14:ligatures w14:val="none"/>
        </w:rPr>
        <w:t xml:space="preserve">hey are committed to achieving net zero across all buildings by 2030 and </w:t>
      </w:r>
      <w:r w:rsidRPr="00EB3151" w:rsidR="6EF751E6">
        <w:rPr>
          <w:rFonts w:ascii="Calibri" w:hAnsi="Calibri" w:eastAsia="Times New Roman" w:cs="Calibri"/>
          <w:color w:val="000000"/>
          <w:kern w:val="0"/>
          <w14:ligatures w14:val="none"/>
        </w:rPr>
        <w:t xml:space="preserve">have definitive targets to minimise carbon emissions. </w:t>
      </w:r>
      <w:r w:rsidRPr="00EB3151" w:rsidR="0E32DE2E">
        <w:rPr>
          <w:rFonts w:ascii="Calibri" w:hAnsi="Calibri" w:eastAsia="Times New Roman" w:cs="Calibri"/>
          <w:color w:val="000000"/>
          <w:kern w:val="0"/>
          <w14:ligatures w14:val="none"/>
        </w:rPr>
        <w:t xml:space="preserve">Broadgate chose Recorra as their </w:t>
      </w:r>
      <w:r w:rsidRPr="00EB3151" w:rsidR="1DA1C479">
        <w:rPr>
          <w:rFonts w:ascii="Calibri" w:hAnsi="Calibri" w:eastAsia="Times New Roman" w:cs="Calibri"/>
          <w:color w:val="000000"/>
          <w:kern w:val="0"/>
          <w14:ligatures w14:val="none"/>
        </w:rPr>
        <w:t xml:space="preserve">waste management </w:t>
      </w:r>
      <w:r w:rsidRPr="00EB3151" w:rsidR="4849053A">
        <w:rPr>
          <w:rFonts w:ascii="Calibri" w:hAnsi="Calibri" w:eastAsia="Times New Roman" w:cs="Calibri"/>
          <w:color w:val="000000"/>
          <w:kern w:val="0"/>
          <w14:ligatures w14:val="none"/>
        </w:rPr>
        <w:t>par</w:t>
      </w:r>
      <w:r w:rsidRPr="00EB3151" w:rsidR="54A99E37">
        <w:rPr>
          <w:rFonts w:ascii="Calibri" w:hAnsi="Calibri" w:eastAsia="Times New Roman" w:cs="Calibri"/>
          <w:color w:val="000000"/>
          <w:kern w:val="0"/>
          <w14:ligatures w14:val="none"/>
        </w:rPr>
        <w:t>tner</w:t>
      </w:r>
      <w:r w:rsidRPr="00EB3151" w:rsidR="4849053A">
        <w:rPr>
          <w:rFonts w:ascii="Calibri" w:hAnsi="Calibri" w:eastAsia="Times New Roman" w:cs="Calibri"/>
          <w:color w:val="000000"/>
          <w:kern w:val="0"/>
          <w14:ligatures w14:val="none"/>
        </w:rPr>
        <w:t xml:space="preserve"> </w:t>
      </w:r>
      <w:r w:rsidRPr="00EB3151" w:rsidR="1DA1C479">
        <w:rPr>
          <w:rFonts w:ascii="Calibri" w:hAnsi="Calibri" w:eastAsia="Times New Roman" w:cs="Calibri"/>
          <w:color w:val="000000"/>
          <w:kern w:val="0"/>
          <w14:ligatures w14:val="none"/>
        </w:rPr>
        <w:t xml:space="preserve">due to our shared goal of </w:t>
      </w:r>
      <w:r w:rsidRPr="00EB3151" w:rsidR="02AB85E1">
        <w:rPr>
          <w:rFonts w:ascii="Calibri" w:hAnsi="Calibri" w:eastAsia="Times New Roman" w:cs="Calibri"/>
          <w:color w:val="000000"/>
          <w:kern w:val="0"/>
          <w14:ligatures w14:val="none"/>
        </w:rPr>
        <w:t xml:space="preserve">achieving </w:t>
      </w:r>
      <w:r w:rsidRPr="00EB3151" w:rsidR="1DA1C479">
        <w:rPr>
          <w:rFonts w:ascii="Calibri" w:hAnsi="Calibri" w:eastAsia="Times New Roman" w:cs="Calibri"/>
          <w:color w:val="000000"/>
          <w:kern w:val="0"/>
          <w14:ligatures w14:val="none"/>
        </w:rPr>
        <w:t>zero waste</w:t>
      </w:r>
      <w:r w:rsidRPr="00EB3151" w:rsidR="4849053A">
        <w:rPr>
          <w:rFonts w:ascii="Calibri" w:hAnsi="Calibri" w:eastAsia="Times New Roman" w:cs="Calibri"/>
          <w:color w:val="000000"/>
          <w:kern w:val="0"/>
          <w14:ligatures w14:val="none"/>
        </w:rPr>
        <w:t xml:space="preserve">. </w:t>
      </w:r>
      <w:r w:rsidRPr="00EB3151" w:rsidR="2A4700AA">
        <w:rPr>
          <w:rFonts w:ascii="Calibri" w:hAnsi="Calibri" w:eastAsia="Times New Roman" w:cs="Calibri"/>
          <w:color w:val="000000"/>
          <w:kern w:val="0"/>
          <w14:ligatures w14:val="none"/>
        </w:rPr>
        <w:t>The estate is always looking for new</w:t>
      </w:r>
      <w:r w:rsidRPr="00EB3151" w:rsidR="6ED8FD11">
        <w:rPr>
          <w:rFonts w:ascii="Calibri" w:hAnsi="Calibri" w:eastAsia="Times New Roman" w:cs="Calibri"/>
          <w:color w:val="000000"/>
          <w:kern w:val="0"/>
          <w14:ligatures w14:val="none"/>
        </w:rPr>
        <w:t xml:space="preserve"> ways to manage waste</w:t>
      </w:r>
      <w:r w:rsidRPr="00EB3151" w:rsidR="4E5B5C33">
        <w:rPr>
          <w:rFonts w:ascii="Calibri" w:hAnsi="Calibri" w:eastAsia="Times New Roman" w:cs="Calibri"/>
          <w:color w:val="000000"/>
          <w:kern w:val="0"/>
          <w14:ligatures w14:val="none"/>
        </w:rPr>
        <w:t xml:space="preserve">, such as </w:t>
      </w:r>
      <w:r w:rsidRPr="00EB3151" w:rsidR="01701B4D">
        <w:rPr>
          <w:rFonts w:ascii="Calibri" w:hAnsi="Calibri" w:eastAsia="Times New Roman" w:cs="Calibri"/>
          <w:color w:val="000000"/>
          <w:kern w:val="0"/>
          <w14:ligatures w14:val="none"/>
        </w:rPr>
        <w:t>encourag</w:t>
      </w:r>
      <w:r w:rsidRPr="00EB3151" w:rsidR="6720A6D6">
        <w:rPr>
          <w:rFonts w:ascii="Calibri" w:hAnsi="Calibri" w:eastAsia="Times New Roman" w:cs="Calibri"/>
          <w:color w:val="000000"/>
          <w:kern w:val="0"/>
          <w14:ligatures w14:val="none"/>
        </w:rPr>
        <w:t>ing</w:t>
      </w:r>
      <w:r w:rsidRPr="00EB3151" w:rsidR="01701B4D">
        <w:rPr>
          <w:rFonts w:ascii="Calibri" w:hAnsi="Calibri" w:eastAsia="Times New Roman" w:cs="Calibri"/>
          <w:color w:val="000000"/>
          <w:kern w:val="0"/>
          <w14:ligatures w14:val="none"/>
        </w:rPr>
        <w:t xml:space="preserve"> reusability </w:t>
      </w:r>
      <w:r w:rsidRPr="00EB3151" w:rsidR="6ED8FD11">
        <w:rPr>
          <w:rFonts w:ascii="Calibri" w:hAnsi="Calibri" w:eastAsia="Times New Roman" w:cs="Calibri"/>
          <w:color w:val="000000"/>
          <w:kern w:val="0"/>
          <w14:ligatures w14:val="none"/>
        </w:rPr>
        <w:t xml:space="preserve">which aligns well with </w:t>
      </w:r>
      <w:r w:rsidRPr="00EB3151" w:rsidR="6ED8FD11">
        <w:rPr>
          <w:rFonts w:ascii="Calibri" w:hAnsi="Calibri" w:eastAsia="Times New Roman" w:cs="Calibri"/>
          <w:color w:val="000000"/>
          <w:kern w:val="0"/>
          <w14:ligatures w14:val="none"/>
        </w:rPr>
        <w:t xml:space="preserve">Recorra’s</w:t>
      </w:r>
      <w:r w:rsidRPr="00EB3151" w:rsidR="6ED8FD11">
        <w:rPr>
          <w:rFonts w:ascii="Calibri" w:hAnsi="Calibri" w:eastAsia="Times New Roman" w:cs="Calibri"/>
          <w:color w:val="000000"/>
          <w:kern w:val="0"/>
          <w14:ligatures w14:val="none"/>
        </w:rPr>
        <w:t xml:space="preserve"> </w:t>
      </w:r>
      <w:r w:rsidRPr="00EB3151" w:rsidR="01701B4D">
        <w:rPr>
          <w:rFonts w:ascii="Calibri" w:hAnsi="Calibri" w:eastAsia="Times New Roman" w:cs="Calibri"/>
          <w:color w:val="000000"/>
          <w:kern w:val="0"/>
          <w14:ligatures w14:val="none"/>
        </w:rPr>
        <w:t>own desire to</w:t>
      </w:r>
      <w:r w:rsidRPr="00EB3151" w:rsidR="0FB0927E">
        <w:rPr>
          <w:rFonts w:ascii="Calibri" w:hAnsi="Calibri" w:eastAsia="Times New Roman" w:cs="Calibri"/>
          <w:color w:val="000000"/>
          <w:kern w:val="0"/>
          <w14:ligatures w14:val="none"/>
        </w:rPr>
        <w:t xml:space="preserve"> </w:t>
      </w:r>
      <w:r w:rsidRPr="00EB3151" w:rsidR="0223D836">
        <w:rPr>
          <w:rFonts w:ascii="Calibri" w:hAnsi="Calibri" w:eastAsia="Times New Roman" w:cs="Calibri"/>
          <w:color w:val="000000"/>
          <w:kern w:val="0"/>
          <w14:ligatures w14:val="none"/>
        </w:rPr>
        <w:t>prom</w:t>
      </w:r>
      <w:r w:rsidRPr="00EB3151" w:rsidR="0FB0927E">
        <w:rPr>
          <w:rFonts w:ascii="Calibri" w:hAnsi="Calibri" w:eastAsia="Times New Roman" w:cs="Calibri"/>
          <w:color w:val="000000"/>
          <w:kern w:val="0"/>
          <w14:ligatures w14:val="none"/>
        </w:rPr>
        <w:t xml:space="preserve">ote </w:t>
      </w:r>
      <w:r w:rsidRPr="00EB3151" w:rsidR="2314C4D4">
        <w:rPr>
          <w:rFonts w:ascii="Calibri" w:hAnsi="Calibri" w:eastAsia="Times New Roman" w:cs="Calibri"/>
          <w:color w:val="000000"/>
          <w:kern w:val="0"/>
          <w14:ligatures w14:val="none"/>
        </w:rPr>
        <w:t>reduction,</w:t>
      </w:r>
      <w:r w:rsidRPr="00EB3151" w:rsidR="12BC151A">
        <w:rPr>
          <w:rFonts w:ascii="Calibri" w:hAnsi="Calibri" w:eastAsia="Times New Roman" w:cs="Calibri"/>
          <w:color w:val="000000"/>
          <w:kern w:val="0"/>
          <w14:ligatures w14:val="none"/>
        </w:rPr>
        <w:t xml:space="preserve"> </w:t>
      </w:r>
      <w:r w:rsidRPr="00EB3151" w:rsidR="12BC151A">
        <w:rPr>
          <w:rFonts w:ascii="Calibri" w:hAnsi="Calibri" w:eastAsia="Times New Roman" w:cs="Calibri"/>
          <w:color w:val="000000"/>
          <w:kern w:val="0"/>
          <w14:ligatures w14:val="none"/>
        </w:rPr>
        <w:t xml:space="preserve">reuse</w:t>
      </w:r>
      <w:r w:rsidRPr="00EB3151" w:rsidR="12BC151A">
        <w:rPr>
          <w:rFonts w:ascii="Calibri" w:hAnsi="Calibri" w:eastAsia="Times New Roman" w:cs="Calibri"/>
          <w:color w:val="000000"/>
          <w:kern w:val="0"/>
          <w14:ligatures w14:val="none"/>
        </w:rPr>
        <w:t xml:space="preserve"> </w:t>
      </w:r>
      <w:r w:rsidRPr="00EB3151" w:rsidR="2314C4D4">
        <w:rPr>
          <w:rFonts w:ascii="Calibri" w:hAnsi="Calibri" w:eastAsia="Times New Roman" w:cs="Calibri"/>
          <w:color w:val="000000"/>
          <w:kern w:val="0"/>
          <w14:ligatures w14:val="none"/>
        </w:rPr>
        <w:t xml:space="preserve">and recycling </w:t>
      </w:r>
      <w:r w:rsidRPr="00EB3151" w:rsidR="12BC151A">
        <w:rPr>
          <w:rFonts w:ascii="Calibri" w:hAnsi="Calibri" w:eastAsia="Times New Roman" w:cs="Calibri"/>
          <w:color w:val="000000"/>
          <w:kern w:val="0"/>
          <w14:ligatures w14:val="none"/>
        </w:rPr>
        <w:t>above all else</w:t>
      </w:r>
      <w:r w:rsidRPr="00EB3151" w:rsidR="12BC151A">
        <w:rPr>
          <w:rFonts w:ascii="Calibri" w:hAnsi="Calibri" w:eastAsia="Times New Roman" w:cs="Calibri"/>
          <w:color w:val="000000"/>
          <w:kern w:val="0"/>
          <w14:ligatures w14:val="none"/>
        </w:rPr>
        <w:t>.</w:t>
      </w:r>
    </w:p>
    <w:p w:rsidRPr="002A7B15" w:rsidR="751063EA" w:rsidP="17F35FEC" w:rsidRDefault="1243677B" w14:paraId="24841989" w14:textId="005F09B4">
      <w:pPr>
        <w:spacing w:before="100" w:beforeAutospacing="1" w:after="100" w:afterAutospacing="1" w:line="240" w:lineRule="auto"/>
        <w:rPr>
          <w:rFonts w:ascii="Calibri" w:hAnsi="Calibri" w:eastAsia="Times New Roman" w:cs="Calibri"/>
          <w:b/>
          <w:bCs/>
          <w:color w:val="000000"/>
          <w:kern w:val="0"/>
          <w14:ligatures w14:val="none"/>
        </w:rPr>
      </w:pPr>
      <w:r>
        <w:rPr>
          <w:rFonts w:ascii="Calibri" w:hAnsi="Calibri" w:eastAsia="Times New Roman" w:cs="Calibri"/>
          <w:b/>
          <w:bCs/>
          <w:color w:val="000000"/>
          <w:kern w:val="0"/>
          <w14:ligatures w14:val="none"/>
        </w:rPr>
        <w:t>Broadgate</w:t>
      </w:r>
      <w:r w:rsidR="5210E61B">
        <w:rPr>
          <w:rFonts w:ascii="Calibri" w:hAnsi="Calibri" w:eastAsia="Times New Roman" w:cs="Calibri"/>
          <w:b/>
          <w:bCs/>
          <w:color w:val="000000"/>
          <w:kern w:val="0"/>
          <w14:ligatures w14:val="none"/>
        </w:rPr>
        <w:t xml:space="preserve">’s </w:t>
      </w:r>
      <w:r w:rsidRPr="00EB3151" w:rsidR="45F9E292">
        <w:rPr>
          <w:rFonts w:ascii="Calibri" w:hAnsi="Calibri" w:eastAsia="Times New Roman" w:cs="Calibri"/>
          <w:b/>
          <w:bCs/>
          <w:color w:val="000000"/>
          <w:kern w:val="0"/>
          <w14:ligatures w14:val="none"/>
        </w:rPr>
        <w:t>Challenge </w:t>
      </w:r>
    </w:p>
    <w:p w:rsidRPr="00EB3151" w:rsidR="009E6F17" w:rsidP="00EB3151" w:rsidRDefault="05844C0A" w14:paraId="3C644F99" w14:textId="5BD299DA">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Prior to working with Recorra</w:t>
      </w:r>
      <w:r w:rsidRPr="00EB3151" w:rsidR="0885A028">
        <w:rPr>
          <w:rFonts w:ascii="Calibri" w:hAnsi="Calibri" w:eastAsia="Times New Roman" w:cs="Calibri"/>
          <w:color w:val="000000"/>
          <w:kern w:val="0"/>
          <w14:ligatures w14:val="none"/>
        </w:rPr>
        <w:t xml:space="preserve">, </w:t>
      </w:r>
      <w:r w:rsidRPr="00EB3151" w:rsidR="2E0D2791">
        <w:rPr>
          <w:rFonts w:ascii="Calibri" w:hAnsi="Calibri" w:eastAsia="Times New Roman" w:cs="Calibri"/>
          <w:color w:val="000000"/>
          <w:kern w:val="0"/>
          <w14:ligatures w14:val="none"/>
        </w:rPr>
        <w:t>Broadgate struggled</w:t>
      </w:r>
      <w:r w:rsidRPr="00EB3151" w:rsidR="0885A028">
        <w:rPr>
          <w:rFonts w:ascii="Calibri" w:hAnsi="Calibri" w:eastAsia="Times New Roman" w:cs="Calibri"/>
          <w:color w:val="000000"/>
          <w:kern w:val="0"/>
          <w14:ligatures w14:val="none"/>
        </w:rPr>
        <w:t xml:space="preserve"> with collecting accurate waste data due to their waste infrastructure</w:t>
      </w:r>
      <w:r w:rsidRPr="00EB3151" w:rsidR="091D2C9E">
        <w:rPr>
          <w:rFonts w:ascii="Calibri" w:hAnsi="Calibri" w:eastAsia="Times New Roman" w:cs="Calibri"/>
          <w:color w:val="000000"/>
          <w:kern w:val="0"/>
          <w14:ligatures w14:val="none"/>
        </w:rPr>
        <w:t>.</w:t>
      </w:r>
      <w:r w:rsidRPr="00EB3151" w:rsidR="7EE25697">
        <w:rPr>
          <w:rFonts w:ascii="Calibri" w:hAnsi="Calibri" w:eastAsia="Times New Roman" w:cs="Calibri"/>
          <w:color w:val="000000"/>
          <w:kern w:val="0"/>
          <w14:ligatures w14:val="none"/>
        </w:rPr>
        <w:t xml:space="preserve"> </w:t>
      </w:r>
      <w:r w:rsidRPr="00EB3151" w:rsidR="35D2BFDF">
        <w:rPr>
          <w:rFonts w:ascii="Calibri" w:hAnsi="Calibri" w:eastAsia="Times New Roman" w:cs="Calibri"/>
          <w:color w:val="000000"/>
          <w:kern w:val="0"/>
          <w14:ligatures w14:val="none"/>
        </w:rPr>
        <w:t>L</w:t>
      </w:r>
      <w:r w:rsidRPr="00EB3151" w:rsidR="0885A028">
        <w:rPr>
          <w:rFonts w:ascii="Calibri" w:hAnsi="Calibri" w:eastAsia="Times New Roman" w:cs="Calibri"/>
          <w:color w:val="000000"/>
          <w:kern w:val="0"/>
          <w14:ligatures w14:val="none"/>
        </w:rPr>
        <w:t>arge compactors served multiple buildings</w:t>
      </w:r>
      <w:r w:rsidRPr="00EB3151" w:rsidR="68880D68">
        <w:rPr>
          <w:rFonts w:ascii="Calibri" w:hAnsi="Calibri" w:eastAsia="Times New Roman" w:cs="Calibri"/>
          <w:color w:val="000000"/>
          <w:kern w:val="0"/>
          <w14:ligatures w14:val="none"/>
        </w:rPr>
        <w:t xml:space="preserve"> and</w:t>
      </w:r>
      <w:r w:rsidRPr="00EB3151" w:rsidR="52B29AD6">
        <w:rPr>
          <w:rFonts w:ascii="Calibri" w:hAnsi="Calibri" w:eastAsia="Times New Roman" w:cs="Calibri"/>
          <w:color w:val="000000"/>
          <w:kern w:val="0"/>
          <w14:ligatures w14:val="none"/>
        </w:rPr>
        <w:t xml:space="preserve"> </w:t>
      </w:r>
      <w:r w:rsidRPr="00EB3151" w:rsidR="54A65760">
        <w:rPr>
          <w:rFonts w:ascii="Calibri" w:hAnsi="Calibri" w:eastAsia="Times New Roman" w:cs="Calibri"/>
          <w:color w:val="000000"/>
          <w:kern w:val="0"/>
          <w14:ligatures w14:val="none"/>
        </w:rPr>
        <w:t>e</w:t>
      </w:r>
      <w:r w:rsidRPr="00EB3151" w:rsidR="0885A028">
        <w:rPr>
          <w:rFonts w:ascii="Calibri" w:hAnsi="Calibri" w:eastAsia="Times New Roman" w:cs="Calibri"/>
          <w:color w:val="000000"/>
          <w:kern w:val="0"/>
          <w14:ligatures w14:val="none"/>
        </w:rPr>
        <w:t xml:space="preserve">ach building </w:t>
      </w:r>
      <w:r w:rsidRPr="00EB3151" w:rsidR="5FD0D3DE">
        <w:rPr>
          <w:rFonts w:ascii="Calibri" w:hAnsi="Calibri" w:eastAsia="Times New Roman" w:cs="Calibri"/>
          <w:color w:val="000000"/>
          <w:kern w:val="0"/>
          <w14:ligatures w14:val="none"/>
        </w:rPr>
        <w:t xml:space="preserve">within the campus is </w:t>
      </w:r>
      <w:r w:rsidRPr="00EB3151" w:rsidR="0885A028">
        <w:rPr>
          <w:rFonts w:ascii="Calibri" w:hAnsi="Calibri" w:eastAsia="Times New Roman" w:cs="Calibri"/>
          <w:color w:val="000000"/>
          <w:kern w:val="0"/>
          <w14:ligatures w14:val="none"/>
        </w:rPr>
        <w:t xml:space="preserve">occupied by two or more </w:t>
      </w:r>
      <w:r w:rsidRPr="00EB3151" w:rsidR="5FD0D3DE">
        <w:rPr>
          <w:rFonts w:ascii="Calibri" w:hAnsi="Calibri" w:eastAsia="Times New Roman" w:cs="Calibri"/>
          <w:color w:val="000000"/>
          <w:kern w:val="0"/>
          <w14:ligatures w14:val="none"/>
        </w:rPr>
        <w:t>tenants</w:t>
      </w:r>
      <w:r w:rsidRPr="00EB3151" w:rsidR="2957BFF5">
        <w:rPr>
          <w:rFonts w:ascii="Calibri" w:hAnsi="Calibri" w:eastAsia="Times New Roman" w:cs="Calibri"/>
          <w:color w:val="000000"/>
          <w:kern w:val="0"/>
          <w14:ligatures w14:val="none"/>
        </w:rPr>
        <w:t>.</w:t>
      </w:r>
      <w:r w:rsidRPr="00EB3151" w:rsidR="5FD0D3DE">
        <w:rPr>
          <w:rFonts w:ascii="Calibri" w:hAnsi="Calibri" w:eastAsia="Times New Roman" w:cs="Calibri"/>
          <w:color w:val="000000"/>
          <w:kern w:val="0"/>
          <w14:ligatures w14:val="none"/>
        </w:rPr>
        <w:t xml:space="preserve"> </w:t>
      </w:r>
      <w:r w:rsidRPr="00EB3151" w:rsidR="523B1A68">
        <w:rPr>
          <w:rFonts w:ascii="Calibri" w:hAnsi="Calibri" w:eastAsia="Times New Roman" w:cs="Calibri"/>
          <w:color w:val="000000"/>
          <w:kern w:val="0"/>
          <w14:ligatures w14:val="none"/>
        </w:rPr>
        <w:t xml:space="preserve">This was complicated further by the </w:t>
      </w:r>
      <w:r w:rsidRPr="00EB3151" w:rsidR="006F1B86">
        <w:rPr>
          <w:rFonts w:ascii="Calibri" w:hAnsi="Calibri" w:eastAsia="Times New Roman" w:cs="Calibri"/>
          <w:color w:val="000000"/>
          <w:kern w:val="0"/>
          <w14:ligatures w14:val="none"/>
        </w:rPr>
        <w:t>haphazard</w:t>
      </w:r>
      <w:r w:rsidRPr="00EB3151" w:rsidR="523B1A68">
        <w:rPr>
          <w:rFonts w:ascii="Calibri" w:hAnsi="Calibri" w:eastAsia="Times New Roman" w:cs="Calibri"/>
          <w:color w:val="000000"/>
          <w:kern w:val="0"/>
          <w14:ligatures w14:val="none"/>
        </w:rPr>
        <w:t xml:space="preserve"> nature of the weighing scales </w:t>
      </w:r>
      <w:r w:rsidRPr="00EB3151" w:rsidR="53F07772">
        <w:rPr>
          <w:rFonts w:ascii="Calibri" w:hAnsi="Calibri" w:eastAsia="Times New Roman" w:cs="Calibri"/>
          <w:color w:val="000000"/>
          <w:kern w:val="0"/>
          <w14:ligatures w14:val="none"/>
        </w:rPr>
        <w:t>which were different makes, models, and sizes.</w:t>
      </w:r>
      <w:r w:rsidRPr="00EB3151" w:rsidR="2080A9E3">
        <w:rPr>
          <w:rFonts w:ascii="Calibri" w:hAnsi="Calibri" w:eastAsia="Times New Roman" w:cs="Calibri"/>
          <w:color w:val="000000"/>
          <w:kern w:val="0"/>
          <w14:ligatures w14:val="none"/>
        </w:rPr>
        <w:t xml:space="preserve"> </w:t>
      </w:r>
      <w:r w:rsidRPr="00EB3151" w:rsidR="62D5BB30">
        <w:rPr>
          <w:rFonts w:ascii="Calibri" w:hAnsi="Calibri" w:eastAsia="Times New Roman" w:cs="Calibri"/>
          <w:color w:val="000000"/>
          <w:kern w:val="0"/>
          <w14:ligatures w14:val="none"/>
        </w:rPr>
        <w:t>As a result,</w:t>
      </w:r>
      <w:r w:rsidRPr="00EB3151" w:rsidR="5FD0D3DE">
        <w:rPr>
          <w:rFonts w:ascii="Calibri" w:hAnsi="Calibri" w:eastAsia="Times New Roman" w:cs="Calibri"/>
          <w:color w:val="000000"/>
          <w:kern w:val="0"/>
          <w14:ligatures w14:val="none"/>
        </w:rPr>
        <w:t xml:space="preserve"> </w:t>
      </w:r>
      <w:r w:rsidRPr="00EB3151" w:rsidR="0885A028">
        <w:rPr>
          <w:rFonts w:ascii="Calibri" w:hAnsi="Calibri" w:eastAsia="Times New Roman" w:cs="Calibri"/>
          <w:color w:val="000000"/>
          <w:kern w:val="0"/>
          <w14:ligatures w14:val="none"/>
        </w:rPr>
        <w:t>while Broadgate had accurate total waste volumes</w:t>
      </w:r>
      <w:r w:rsidRPr="00EB3151" w:rsidR="5FD0D3DE">
        <w:rPr>
          <w:rFonts w:ascii="Calibri" w:hAnsi="Calibri" w:eastAsia="Times New Roman" w:cs="Calibri"/>
          <w:color w:val="000000"/>
          <w:kern w:val="0"/>
          <w14:ligatures w14:val="none"/>
        </w:rPr>
        <w:t xml:space="preserve"> for each compactor</w:t>
      </w:r>
      <w:r w:rsidRPr="00EB3151" w:rsidR="0885A028">
        <w:rPr>
          <w:rFonts w:ascii="Calibri" w:hAnsi="Calibri" w:eastAsia="Times New Roman" w:cs="Calibri"/>
          <w:color w:val="000000"/>
          <w:kern w:val="0"/>
          <w14:ligatures w14:val="none"/>
        </w:rPr>
        <w:t>,</w:t>
      </w:r>
      <w:r w:rsidRPr="00EB3151" w:rsidR="006F1B86">
        <w:rPr>
          <w:rFonts w:ascii="Calibri" w:hAnsi="Calibri" w:eastAsia="Times New Roman" w:cs="Calibri"/>
          <w:color w:val="000000"/>
          <w:kern w:val="0"/>
          <w14:ligatures w14:val="none"/>
        </w:rPr>
        <w:t xml:space="preserve"> but</w:t>
      </w:r>
      <w:r w:rsidRPr="00EB3151" w:rsidR="0885A028">
        <w:rPr>
          <w:rFonts w:ascii="Calibri" w:hAnsi="Calibri" w:eastAsia="Times New Roman" w:cs="Calibri"/>
          <w:color w:val="000000"/>
          <w:kern w:val="0"/>
          <w14:ligatures w14:val="none"/>
        </w:rPr>
        <w:t xml:space="preserve"> </w:t>
      </w:r>
      <w:r w:rsidRPr="00EB3151" w:rsidR="5FD0D3DE">
        <w:rPr>
          <w:rFonts w:ascii="Calibri" w:hAnsi="Calibri" w:eastAsia="Times New Roman" w:cs="Calibri"/>
          <w:color w:val="000000"/>
          <w:kern w:val="0"/>
          <w14:ligatures w14:val="none"/>
        </w:rPr>
        <w:t>it was difficult to estimate</w:t>
      </w:r>
      <w:r w:rsidRPr="00EB3151" w:rsidR="0885A028">
        <w:rPr>
          <w:rFonts w:ascii="Calibri" w:hAnsi="Calibri" w:eastAsia="Times New Roman" w:cs="Calibri"/>
          <w:color w:val="000000"/>
          <w:kern w:val="0"/>
          <w14:ligatures w14:val="none"/>
        </w:rPr>
        <w:t xml:space="preserve"> waste volumes for each</w:t>
      </w:r>
      <w:r w:rsidRPr="00EB3151" w:rsidR="760DF99B">
        <w:rPr>
          <w:rFonts w:ascii="Calibri" w:hAnsi="Calibri" w:eastAsia="Times New Roman" w:cs="Calibri"/>
          <w:color w:val="000000"/>
          <w:kern w:val="0"/>
          <w14:ligatures w14:val="none"/>
        </w:rPr>
        <w:t xml:space="preserve"> individual</w:t>
      </w:r>
      <w:r w:rsidRPr="00EB3151" w:rsidR="0885A028">
        <w:rPr>
          <w:rFonts w:ascii="Calibri" w:hAnsi="Calibri" w:eastAsia="Times New Roman" w:cs="Calibri"/>
          <w:color w:val="000000"/>
          <w:kern w:val="0"/>
          <w14:ligatures w14:val="none"/>
        </w:rPr>
        <w:t xml:space="preserve"> occupier.</w:t>
      </w:r>
      <w:r w:rsidRPr="00EB3151" w:rsidR="661174D7">
        <w:rPr>
          <w:rFonts w:ascii="Calibri" w:hAnsi="Calibri" w:eastAsia="Times New Roman" w:cs="Calibri"/>
          <w:color w:val="000000"/>
          <w:kern w:val="0"/>
          <w14:ligatures w14:val="none"/>
        </w:rPr>
        <w:t xml:space="preserve"> The bin signage in the loading bays across site were also ineffective; the signage was overly text dominant which proved a struggle for staff for whom English was a second language. The text was also difficult to read.</w:t>
      </w:r>
    </w:p>
    <w:p w:rsidRPr="002A7B15" w:rsidR="751063EA" w:rsidP="0B20DBBA" w:rsidRDefault="4981715A" w14:paraId="5922D411" w14:textId="1323D569">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 xml:space="preserve">Broadgate also faces significant challenges from waste contamination </w:t>
      </w:r>
      <w:r w:rsidRPr="00EB3151" w:rsidR="2DC28557">
        <w:rPr>
          <w:rFonts w:ascii="Calibri" w:hAnsi="Calibri" w:eastAsia="Times New Roman" w:cs="Calibri"/>
          <w:color w:val="000000"/>
          <w:kern w:val="0"/>
          <w14:ligatures w14:val="none"/>
        </w:rPr>
        <w:t>i.e.</w:t>
      </w:r>
      <w:r w:rsidRPr="00EB3151">
        <w:rPr>
          <w:rFonts w:ascii="Calibri" w:hAnsi="Calibri" w:eastAsia="Times New Roman" w:cs="Calibri"/>
          <w:color w:val="000000"/>
          <w:kern w:val="0"/>
          <w14:ligatures w14:val="none"/>
        </w:rPr>
        <w:t xml:space="preserve"> when the wrong items go in the wrong bins. Spe</w:t>
      </w:r>
      <w:r w:rsidRPr="00EB3151" w:rsidR="0586B26D">
        <w:rPr>
          <w:rFonts w:ascii="Calibri" w:hAnsi="Calibri" w:eastAsia="Times New Roman" w:cs="Calibri"/>
          <w:color w:val="000000"/>
          <w:kern w:val="0"/>
          <w14:ligatures w14:val="none"/>
        </w:rPr>
        <w:t>cifically, glass from retail occupiers was often mixed with plastic bags, tissue paper, and food. The bulk of contaminated glass occurs on Wednesday, Thu</w:t>
      </w:r>
      <w:r w:rsidRPr="00EB3151" w:rsidR="73328C92">
        <w:rPr>
          <w:rFonts w:ascii="Calibri" w:hAnsi="Calibri" w:eastAsia="Times New Roman" w:cs="Calibri"/>
          <w:color w:val="000000"/>
          <w:kern w:val="0"/>
          <w14:ligatures w14:val="none"/>
        </w:rPr>
        <w:t>rsday, and Friday evenings.</w:t>
      </w:r>
    </w:p>
    <w:p w:rsidR="0B20DBBA" w:rsidP="0B20DBBA" w:rsidRDefault="0B20DBBA" w14:paraId="5636A2F9" w14:textId="7982E389">
      <w:pPr>
        <w:spacing w:beforeAutospacing="1" w:afterAutospacing="1" w:line="240" w:lineRule="auto"/>
        <w:rPr>
          <w:rFonts w:ascii="Calibri" w:hAnsi="Calibri" w:eastAsia="Times New Roman" w:cs="Calibri"/>
          <w:color w:val="000000" w:themeColor="text1"/>
        </w:rPr>
      </w:pPr>
    </w:p>
    <w:p w:rsidRPr="002A7B15" w:rsidR="751063EA" w:rsidP="002A7B15" w:rsidRDefault="00A9E4D4" w14:paraId="0E4AE59F" w14:textId="7079E821">
      <w:pPr>
        <w:spacing w:before="100" w:beforeAutospacing="1" w:after="100" w:afterAutospacing="1" w:line="240" w:lineRule="auto"/>
        <w:rPr>
          <w:rFonts w:ascii="Calibri" w:hAnsi="Calibri" w:eastAsia="Times New Roman" w:cs="Calibri"/>
          <w:b/>
          <w:bCs/>
          <w:color w:val="000000"/>
          <w:kern w:val="0"/>
          <w14:ligatures w14:val="none"/>
        </w:rPr>
      </w:pPr>
      <w:r w:rsidRPr="00EB3151">
        <w:rPr>
          <w:rFonts w:ascii="Calibri" w:hAnsi="Calibri" w:eastAsia="Times New Roman" w:cs="Calibri"/>
          <w:b/>
          <w:bCs/>
          <w:color w:val="000000"/>
          <w:kern w:val="0"/>
          <w14:ligatures w14:val="none"/>
        </w:rPr>
        <w:t>How we help</w:t>
      </w:r>
      <w:r w:rsidR="00EB3151">
        <w:rPr>
          <w:rFonts w:ascii="Calibri" w:hAnsi="Calibri" w:eastAsia="Times New Roman" w:cs="Calibri"/>
          <w:b/>
          <w:bCs/>
          <w:color w:val="000000"/>
          <w:kern w:val="0"/>
          <w14:ligatures w14:val="none"/>
        </w:rPr>
        <w:t>ed</w:t>
      </w:r>
      <w:r w:rsidRPr="00EB3151" w:rsidR="00021C8B">
        <w:rPr>
          <w:rFonts w:ascii="Calibri" w:hAnsi="Calibri" w:eastAsia="Times New Roman" w:cs="Calibri"/>
          <w:b/>
          <w:bCs/>
          <w:color w:val="000000"/>
          <w:kern w:val="0"/>
          <w14:ligatures w14:val="none"/>
        </w:rPr>
        <w:t> </w:t>
      </w:r>
    </w:p>
    <w:p w:rsidRPr="00EB3151" w:rsidR="001D1ADE" w:rsidP="00EB3151" w:rsidRDefault="6473A7FF" w14:paraId="2C7E221C" w14:textId="02E64FCB">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To h</w:t>
      </w:r>
      <w:r w:rsidRPr="00EB3151" w:rsidR="151B5213">
        <w:rPr>
          <w:rFonts w:ascii="Calibri" w:hAnsi="Calibri" w:eastAsia="Times New Roman" w:cs="Calibri"/>
          <w:color w:val="000000"/>
          <w:kern w:val="0"/>
          <w14:ligatures w14:val="none"/>
        </w:rPr>
        <w:t xml:space="preserve">elp Broadgate achieve its waste ambitions, </w:t>
      </w:r>
      <w:r w:rsidRPr="00EB3151" w:rsidR="510D2E03">
        <w:rPr>
          <w:rFonts w:ascii="Calibri" w:hAnsi="Calibri" w:eastAsia="Times New Roman" w:cs="Calibri"/>
          <w:color w:val="000000"/>
          <w:kern w:val="0"/>
          <w14:ligatures w14:val="none"/>
        </w:rPr>
        <w:t xml:space="preserve">Recorra </w:t>
      </w:r>
      <w:r w:rsidRPr="00EB3151" w:rsidR="00534C66">
        <w:rPr>
          <w:rFonts w:ascii="Calibri" w:hAnsi="Calibri" w:eastAsia="Times New Roman" w:cs="Calibri"/>
          <w:color w:val="000000"/>
          <w:kern w:val="0"/>
          <w14:ligatures w14:val="none"/>
        </w:rPr>
        <w:t>have implemented the following</w:t>
      </w:r>
      <w:r w:rsidRPr="00EB3151" w:rsidR="533E54DE">
        <w:rPr>
          <w:rFonts w:ascii="Calibri" w:hAnsi="Calibri" w:eastAsia="Times New Roman" w:cs="Calibri"/>
          <w:color w:val="000000"/>
          <w:kern w:val="0"/>
          <w14:ligatures w14:val="none"/>
        </w:rPr>
        <w:t xml:space="preserve"> wast</w:t>
      </w:r>
      <w:r w:rsidR="00EB3151">
        <w:rPr>
          <w:rFonts w:ascii="Calibri" w:hAnsi="Calibri" w:eastAsia="Times New Roman" w:cs="Calibri"/>
          <w:color w:val="000000"/>
          <w:kern w:val="0"/>
          <w14:ligatures w14:val="none"/>
        </w:rPr>
        <w:t>e</w:t>
      </w:r>
      <w:r w:rsidRPr="00EB3151" w:rsidR="00534C66">
        <w:rPr>
          <w:rFonts w:ascii="Calibri" w:hAnsi="Calibri" w:eastAsia="Times New Roman" w:cs="Calibri"/>
          <w:color w:val="000000"/>
          <w:kern w:val="0"/>
          <w14:ligatures w14:val="none"/>
        </w:rPr>
        <w:t xml:space="preserve"> and recycling</w:t>
      </w:r>
      <w:r w:rsidRPr="00EB3151" w:rsidR="5D3DA811">
        <w:rPr>
          <w:rFonts w:ascii="Calibri" w:hAnsi="Calibri" w:eastAsia="Times New Roman" w:cs="Calibri"/>
          <w:color w:val="000000"/>
          <w:kern w:val="0"/>
          <w14:ligatures w14:val="none"/>
        </w:rPr>
        <w:t xml:space="preserve"> </w:t>
      </w:r>
      <w:r w:rsidRPr="00EB3151" w:rsidR="00534C66">
        <w:rPr>
          <w:rFonts w:ascii="Calibri" w:hAnsi="Calibri" w:eastAsia="Times New Roman" w:cs="Calibri"/>
          <w:color w:val="000000"/>
          <w:kern w:val="0"/>
          <w14:ligatures w14:val="none"/>
        </w:rPr>
        <w:t>services</w:t>
      </w:r>
      <w:r w:rsidRPr="00EB3151" w:rsidR="688BAEA1">
        <w:rPr>
          <w:rFonts w:ascii="Calibri" w:hAnsi="Calibri" w:eastAsia="Times New Roman" w:cs="Calibri"/>
          <w:color w:val="000000"/>
          <w:kern w:val="0"/>
          <w14:ligatures w14:val="none"/>
        </w:rPr>
        <w:t>:</w:t>
      </w:r>
    </w:p>
    <w:p w:rsidRPr="00EB3151" w:rsidR="001D1ADE" w:rsidP="17F35FEC" w:rsidRDefault="789B631D" w14:paraId="30CC36E3" w14:textId="37E1E272">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At the outset of our partnership in April, Recorra provided separate waste streams for m</w:t>
      </w:r>
      <w:r w:rsidRPr="00EB3151" w:rsidR="5366BA07">
        <w:rPr>
          <w:rFonts w:ascii="Calibri" w:hAnsi="Calibri" w:eastAsia="Times New Roman" w:cs="Calibri"/>
          <w:color w:val="000000"/>
          <w:kern w:val="0"/>
          <w14:ligatures w14:val="none"/>
        </w:rPr>
        <w:t xml:space="preserve">ixed recycling, glass, food, cardboard, batteries &amp; vapes, toners, furniture, hazardous waste, cans &amp; plastics, paper, </w:t>
      </w:r>
      <w:r w:rsidRPr="00EB3151" w:rsidR="6E73686D">
        <w:rPr>
          <w:rFonts w:ascii="Calibri" w:hAnsi="Calibri" w:eastAsia="Times New Roman" w:cs="Calibri"/>
          <w:color w:val="000000"/>
          <w:kern w:val="0"/>
          <w14:ligatures w14:val="none"/>
        </w:rPr>
        <w:t xml:space="preserve">and </w:t>
      </w:r>
      <w:r w:rsidRPr="00EB3151" w:rsidR="5366BA07">
        <w:rPr>
          <w:rFonts w:ascii="Calibri" w:hAnsi="Calibri" w:eastAsia="Times New Roman" w:cs="Calibri"/>
          <w:color w:val="000000"/>
          <w:kern w:val="0"/>
          <w14:ligatures w14:val="none"/>
        </w:rPr>
        <w:t>fluorescent tubes.</w:t>
      </w:r>
    </w:p>
    <w:p w:rsidRPr="00EB3151" w:rsidR="001D1ADE" w:rsidP="17F35FEC" w:rsidRDefault="5442A64A" w14:paraId="3CCDEBAB" w14:textId="3914B941">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Between</w:t>
      </w:r>
      <w:r w:rsidRPr="00EB3151" w:rsidR="2847C5AA">
        <w:rPr>
          <w:rFonts w:ascii="Calibri" w:hAnsi="Calibri" w:eastAsia="Times New Roman" w:cs="Calibri"/>
          <w:color w:val="000000"/>
          <w:kern w:val="0"/>
          <w14:ligatures w14:val="none"/>
        </w:rPr>
        <w:t xml:space="preserve"> April</w:t>
      </w:r>
      <w:r w:rsidRPr="00EB3151" w:rsidR="33094BF7">
        <w:rPr>
          <w:rFonts w:ascii="Calibri" w:hAnsi="Calibri" w:eastAsia="Times New Roman" w:cs="Calibri"/>
          <w:color w:val="000000"/>
          <w:kern w:val="0"/>
          <w14:ligatures w14:val="none"/>
        </w:rPr>
        <w:t xml:space="preserve"> </w:t>
      </w:r>
      <w:r w:rsidRPr="00EB3151">
        <w:rPr>
          <w:rFonts w:ascii="Calibri" w:hAnsi="Calibri" w:eastAsia="Times New Roman" w:cs="Calibri"/>
          <w:color w:val="000000"/>
          <w:kern w:val="0"/>
          <w14:ligatures w14:val="none"/>
        </w:rPr>
        <w:t>and</w:t>
      </w:r>
      <w:r w:rsidRPr="00EB3151" w:rsidR="2847C5AA">
        <w:rPr>
          <w:rFonts w:ascii="Calibri" w:hAnsi="Calibri" w:eastAsia="Times New Roman" w:cs="Calibri"/>
          <w:color w:val="000000"/>
          <w:kern w:val="0"/>
          <w14:ligatures w14:val="none"/>
        </w:rPr>
        <w:t xml:space="preserve"> Augus</w:t>
      </w:r>
      <w:r w:rsidRPr="00EB3151">
        <w:rPr>
          <w:rFonts w:ascii="Calibri" w:hAnsi="Calibri" w:eastAsia="Times New Roman" w:cs="Calibri"/>
          <w:color w:val="000000"/>
          <w:kern w:val="0"/>
          <w14:ligatures w14:val="none"/>
        </w:rPr>
        <w:t>t</w:t>
      </w:r>
      <w:r w:rsidRPr="00EB3151" w:rsidR="3091425E">
        <w:rPr>
          <w:rFonts w:ascii="Calibri" w:hAnsi="Calibri" w:eastAsia="Times New Roman" w:cs="Calibri"/>
          <w:color w:val="000000"/>
          <w:kern w:val="0"/>
          <w14:ligatures w14:val="none"/>
        </w:rPr>
        <w:t>, Recorra introduced waste streams for c</w:t>
      </w:r>
      <w:r w:rsidRPr="00EB3151" w:rsidR="2D9EC8F6">
        <w:rPr>
          <w:rFonts w:ascii="Calibri" w:hAnsi="Calibri" w:eastAsia="Times New Roman" w:cs="Calibri"/>
          <w:color w:val="000000"/>
          <w:kern w:val="0"/>
          <w14:ligatures w14:val="none"/>
        </w:rPr>
        <w:t>offee cups &amp; grounds, cooking oils,</w:t>
      </w:r>
      <w:r w:rsidRPr="00EB3151" w:rsidR="08E51B02">
        <w:rPr>
          <w:rFonts w:ascii="Calibri" w:hAnsi="Calibri" w:eastAsia="Times New Roman" w:cs="Calibri"/>
          <w:color w:val="000000"/>
          <w:kern w:val="0"/>
          <w14:ligatures w14:val="none"/>
        </w:rPr>
        <w:t xml:space="preserve"> and</w:t>
      </w:r>
      <w:r w:rsidRPr="00EB3151" w:rsidR="2D9EC8F6">
        <w:rPr>
          <w:rFonts w:ascii="Calibri" w:hAnsi="Calibri" w:eastAsia="Times New Roman" w:cs="Calibri"/>
          <w:color w:val="000000"/>
          <w:kern w:val="0"/>
          <w14:ligatures w14:val="none"/>
        </w:rPr>
        <w:t xml:space="preserve"> green waste.</w:t>
      </w:r>
    </w:p>
    <w:p w:rsidRPr="00EB3151" w:rsidR="001D1ADE" w:rsidP="751063EA" w:rsidRDefault="4737A45F" w14:paraId="762D1CAF" w14:textId="349D2830">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Alongside these waste streams, Recorra also helps Broadgate collect old office furniture for reuse and ensure that docume</w:t>
      </w:r>
      <w:r w:rsidRPr="00EB3151" w:rsidR="514CF6FA">
        <w:rPr>
          <w:rFonts w:ascii="Calibri" w:hAnsi="Calibri" w:eastAsia="Times New Roman" w:cs="Calibri"/>
          <w:color w:val="000000"/>
          <w:kern w:val="0"/>
          <w14:ligatures w14:val="none"/>
        </w:rPr>
        <w:t>nts are securely shredded to protect privacy.</w:t>
      </w:r>
      <w:r w:rsidRPr="00EB3151" w:rsidR="0B462F39">
        <w:rPr>
          <w:rFonts w:ascii="Calibri" w:hAnsi="Calibri" w:eastAsia="Times New Roman" w:cs="Calibri"/>
          <w:color w:val="000000"/>
          <w:kern w:val="0"/>
          <w14:ligatures w14:val="none"/>
        </w:rPr>
        <w:t xml:space="preserve"> </w:t>
      </w:r>
    </w:p>
    <w:p w:rsidR="751063EA" w:rsidP="751063EA" w:rsidRDefault="751063EA" w14:paraId="0DBBB629" w14:textId="413830DB">
      <w:pPr>
        <w:spacing w:beforeAutospacing="1" w:afterAutospacing="1" w:line="240" w:lineRule="auto"/>
        <w:rPr>
          <w:rFonts w:ascii="Calibri" w:hAnsi="Calibri" w:eastAsia="Times New Roman" w:cs="Calibri"/>
          <w:color w:val="000000" w:themeColor="text1"/>
        </w:rPr>
      </w:pPr>
    </w:p>
    <w:p w:rsidRPr="00EB3151" w:rsidR="00021C8B" w:rsidP="00EB3151" w:rsidRDefault="00021C8B" w14:paraId="2ED7D9EE" w14:textId="77777777">
      <w:pPr>
        <w:spacing w:before="100" w:beforeAutospacing="1" w:after="100" w:afterAutospacing="1" w:line="240" w:lineRule="auto"/>
        <w:rPr>
          <w:rFonts w:ascii="Calibri" w:hAnsi="Calibri" w:eastAsia="Times New Roman" w:cs="Calibri"/>
          <w:b/>
          <w:bCs/>
          <w:color w:val="000000"/>
          <w:kern w:val="0"/>
          <w14:ligatures w14:val="none"/>
        </w:rPr>
      </w:pPr>
      <w:r w:rsidRPr="00EB3151">
        <w:rPr>
          <w:rFonts w:ascii="Calibri" w:hAnsi="Calibri" w:eastAsia="Times New Roman" w:cs="Calibri"/>
          <w:b/>
          <w:bCs/>
          <w:color w:val="000000"/>
          <w:kern w:val="0"/>
          <w14:ligatures w14:val="none"/>
        </w:rPr>
        <w:t>Our Solution </w:t>
      </w:r>
    </w:p>
    <w:p w:rsidRPr="002A7B15" w:rsidR="751063EA" w:rsidP="002A7B15" w:rsidRDefault="00EE7B7C" w14:paraId="7C2D7A6A" w14:textId="715C196C">
      <w:pPr>
        <w:spacing w:before="100" w:beforeAutospacing="1" w:after="100" w:afterAutospacing="1" w:line="240" w:lineRule="auto"/>
        <w:rPr>
          <w:rFonts w:ascii="Calibri" w:hAnsi="Calibri" w:eastAsia="Times New Roman" w:cs="Calibri"/>
          <w:b/>
          <w:bCs/>
          <w:i/>
          <w:iCs/>
          <w:color w:val="000000"/>
          <w:kern w:val="0"/>
          <w14:ligatures w14:val="none"/>
        </w:rPr>
      </w:pPr>
      <w:r w:rsidRPr="751063EA">
        <w:rPr>
          <w:rFonts w:ascii="Calibri" w:hAnsi="Calibri" w:eastAsia="Times New Roman" w:cs="Calibri"/>
          <w:b/>
          <w:bCs/>
          <w:i/>
          <w:iCs/>
          <w:color w:val="000000"/>
          <w:kern w:val="0"/>
          <w14:ligatures w14:val="none"/>
        </w:rPr>
        <w:t>Operational Improvements</w:t>
      </w:r>
      <w:r w:rsidRPr="751063EA" w:rsidR="003F7F33">
        <w:rPr>
          <w:rFonts w:ascii="Calibri" w:hAnsi="Calibri" w:eastAsia="Times New Roman" w:cs="Calibri"/>
          <w:b/>
          <w:bCs/>
          <w:i/>
          <w:iCs/>
          <w:color w:val="000000"/>
          <w:kern w:val="0"/>
          <w14:ligatures w14:val="none"/>
        </w:rPr>
        <w:t xml:space="preserve"> </w:t>
      </w:r>
    </w:p>
    <w:p w:rsidRPr="00EB3151" w:rsidR="00C902D5" w:rsidP="17F35FEC" w:rsidRDefault="5EDD9FE5" w14:paraId="561048A4" w14:textId="769BD9BD">
      <w:pPr>
        <w:spacing w:beforeAutospacing="1" w:afterAutospacing="1" w:line="240" w:lineRule="auto"/>
        <w:rPr>
          <w:rFonts w:ascii="Calibri" w:hAnsi="Calibri" w:eastAsia="Times New Roman" w:cs="Calibri"/>
          <w:color w:val="000000" w:themeColor="text1"/>
        </w:rPr>
      </w:pPr>
      <w:r w:rsidRPr="00EB3151">
        <w:rPr>
          <w:rFonts w:ascii="Calibri" w:hAnsi="Calibri" w:eastAsia="Times New Roman" w:cs="Calibri"/>
          <w:color w:val="000000"/>
          <w:kern w:val="0"/>
          <w14:ligatures w14:val="none"/>
        </w:rPr>
        <w:t>At the outset of the contract with</w:t>
      </w:r>
      <w:r w:rsidRPr="00EB3151" w:rsidR="08C9D3B5">
        <w:rPr>
          <w:rFonts w:ascii="Calibri" w:hAnsi="Calibri" w:eastAsia="Times New Roman" w:cs="Calibri"/>
          <w:color w:val="000000"/>
          <w:kern w:val="0"/>
          <w14:ligatures w14:val="none"/>
        </w:rPr>
        <w:t xml:space="preserve"> Broadgate, our first order of business was to improve </w:t>
      </w:r>
      <w:r w:rsidRPr="00EB3151" w:rsidR="63E7FEA1">
        <w:rPr>
          <w:rFonts w:ascii="Calibri" w:hAnsi="Calibri" w:eastAsia="Times New Roman" w:cs="Calibri"/>
          <w:color w:val="000000"/>
          <w:kern w:val="0"/>
          <w14:ligatures w14:val="none"/>
        </w:rPr>
        <w:t xml:space="preserve">the estate’s </w:t>
      </w:r>
      <w:r w:rsidRPr="00EB3151" w:rsidR="130A68A0">
        <w:rPr>
          <w:rFonts w:ascii="Calibri" w:hAnsi="Calibri" w:eastAsia="Times New Roman" w:cs="Calibri"/>
          <w:color w:val="000000"/>
          <w:kern w:val="0"/>
          <w14:ligatures w14:val="none"/>
        </w:rPr>
        <w:t>‘</w:t>
      </w:r>
      <w:r w:rsidRPr="00EB3151" w:rsidR="63E7FEA1">
        <w:rPr>
          <w:rFonts w:ascii="Calibri" w:hAnsi="Calibri" w:eastAsia="Times New Roman" w:cs="Calibri"/>
          <w:color w:val="000000"/>
          <w:kern w:val="0"/>
          <w14:ligatures w14:val="none"/>
        </w:rPr>
        <w:t>binfrastructure</w:t>
      </w:r>
      <w:r w:rsidRPr="00EB3151" w:rsidR="130A68A0">
        <w:rPr>
          <w:rFonts w:ascii="Calibri" w:hAnsi="Calibri" w:eastAsia="Times New Roman" w:cs="Calibri"/>
          <w:color w:val="000000"/>
          <w:kern w:val="0"/>
          <w14:ligatures w14:val="none"/>
        </w:rPr>
        <w:t>’</w:t>
      </w:r>
      <w:r w:rsidRPr="00EB3151" w:rsidR="60409562">
        <w:rPr>
          <w:rFonts w:ascii="Calibri" w:hAnsi="Calibri" w:eastAsia="Times New Roman" w:cs="Calibri"/>
          <w:color w:val="000000"/>
          <w:kern w:val="0"/>
          <w14:ligatures w14:val="none"/>
        </w:rPr>
        <w:t xml:space="preserve">. </w:t>
      </w:r>
      <w:r w:rsidRPr="00EB3151" w:rsidR="53C3E6DE">
        <w:rPr>
          <w:rFonts w:ascii="Calibri" w:hAnsi="Calibri" w:eastAsia="Times New Roman" w:cs="Calibri"/>
          <w:color w:val="000000"/>
          <w:kern w:val="0"/>
          <w14:ligatures w14:val="none"/>
        </w:rPr>
        <w:t xml:space="preserve">Within six months </w:t>
      </w:r>
      <w:r w:rsidRPr="00EB3151" w:rsidR="2A9306B6">
        <w:rPr>
          <w:rFonts w:ascii="Calibri" w:hAnsi="Calibri" w:eastAsia="Times New Roman" w:cs="Calibri"/>
          <w:color w:val="000000"/>
          <w:kern w:val="0"/>
          <w14:ligatures w14:val="none"/>
        </w:rPr>
        <w:t xml:space="preserve">we provided each building with their </w:t>
      </w:r>
      <w:r w:rsidRPr="00EB3151" w:rsidR="357B94F7">
        <w:rPr>
          <w:rFonts w:ascii="Calibri" w:hAnsi="Calibri" w:eastAsia="Times New Roman" w:cs="Calibri"/>
          <w:color w:val="000000"/>
          <w:kern w:val="0"/>
          <w14:ligatures w14:val="none"/>
        </w:rPr>
        <w:t>own weighing machines</w:t>
      </w:r>
      <w:r w:rsidRPr="17F35FEC" w:rsidR="7DC22956">
        <w:rPr>
          <w:rFonts w:ascii="Calibri" w:hAnsi="Calibri" w:eastAsia="Times New Roman" w:cs="Calibri"/>
          <w:color w:val="000000" w:themeColor="text1"/>
        </w:rPr>
        <w:t>,</w:t>
      </w:r>
      <w:r w:rsidRPr="00EB3151" w:rsidR="2A9306B6">
        <w:rPr>
          <w:rFonts w:ascii="Calibri" w:hAnsi="Calibri" w:eastAsia="Times New Roman" w:cs="Calibri"/>
          <w:color w:val="000000"/>
          <w:kern w:val="0"/>
          <w14:ligatures w14:val="none"/>
        </w:rPr>
        <w:t xml:space="preserve"> </w:t>
      </w:r>
      <w:r w:rsidRPr="00EB3151" w:rsidR="594CC903">
        <w:rPr>
          <w:rFonts w:ascii="Calibri" w:hAnsi="Calibri" w:eastAsia="Times New Roman" w:cs="Calibri"/>
          <w:color w:val="000000"/>
          <w:kern w:val="0"/>
          <w14:ligatures w14:val="none"/>
        </w:rPr>
        <w:t>u</w:t>
      </w:r>
      <w:r w:rsidRPr="00EB3151" w:rsidR="2F14BD87">
        <w:rPr>
          <w:rFonts w:ascii="Calibri" w:hAnsi="Calibri" w:eastAsia="Times New Roman" w:cs="Calibri"/>
          <w:color w:val="000000"/>
          <w:kern w:val="0"/>
          <w14:ligatures w14:val="none"/>
        </w:rPr>
        <w:t xml:space="preserve">pgrading and replacing </w:t>
      </w:r>
      <w:r w:rsidRPr="00EB3151" w:rsidR="25619AD8">
        <w:rPr>
          <w:rFonts w:ascii="Calibri" w:hAnsi="Calibri" w:eastAsia="Times New Roman" w:cs="Calibri"/>
          <w:color w:val="000000"/>
          <w:kern w:val="0"/>
          <w14:ligatures w14:val="none"/>
        </w:rPr>
        <w:t>necessary unit</w:t>
      </w:r>
      <w:r w:rsidRPr="00EB3151" w:rsidR="2F14BD87">
        <w:rPr>
          <w:rFonts w:ascii="Calibri" w:hAnsi="Calibri" w:eastAsia="Times New Roman" w:cs="Calibri"/>
          <w:color w:val="000000"/>
          <w:kern w:val="0"/>
          <w14:ligatures w14:val="none"/>
        </w:rPr>
        <w:t>s</w:t>
      </w:r>
      <w:r w:rsidRPr="00EB3151" w:rsidR="25619AD8">
        <w:rPr>
          <w:rFonts w:ascii="Calibri" w:hAnsi="Calibri" w:eastAsia="Times New Roman" w:cs="Calibri"/>
          <w:color w:val="000000"/>
          <w:kern w:val="0"/>
          <w14:ligatures w14:val="none"/>
        </w:rPr>
        <w:t>,</w:t>
      </w:r>
      <w:r w:rsidRPr="00EB3151" w:rsidR="2F14BD87">
        <w:rPr>
          <w:rFonts w:ascii="Calibri" w:hAnsi="Calibri" w:eastAsia="Times New Roman" w:cs="Calibri"/>
          <w:color w:val="000000"/>
          <w:kern w:val="0"/>
          <w14:ligatures w14:val="none"/>
        </w:rPr>
        <w:t xml:space="preserve"> </w:t>
      </w:r>
      <w:r w:rsidRPr="00EB3151" w:rsidR="3651FD37">
        <w:rPr>
          <w:rFonts w:ascii="Calibri" w:hAnsi="Calibri" w:eastAsia="Times New Roman" w:cs="Calibri"/>
          <w:color w:val="000000"/>
          <w:kern w:val="0"/>
          <w14:ligatures w14:val="none"/>
        </w:rPr>
        <w:t>meaning they</w:t>
      </w:r>
      <w:r w:rsidRPr="00EB3151" w:rsidR="2F14BD87">
        <w:rPr>
          <w:rFonts w:ascii="Calibri" w:hAnsi="Calibri" w:eastAsia="Times New Roman" w:cs="Calibri"/>
          <w:color w:val="000000"/>
          <w:kern w:val="0"/>
          <w14:ligatures w14:val="none"/>
        </w:rPr>
        <w:t xml:space="preserve"> all function on the same model and data</w:t>
      </w:r>
      <w:r w:rsidRPr="00EB3151" w:rsidR="6017CF29">
        <w:rPr>
          <w:rFonts w:ascii="Calibri" w:hAnsi="Calibri" w:eastAsia="Times New Roman" w:cs="Calibri"/>
          <w:color w:val="000000"/>
          <w:kern w:val="0"/>
          <w14:ligatures w14:val="none"/>
        </w:rPr>
        <w:t xml:space="preserve"> </w:t>
      </w:r>
      <w:r w:rsidRPr="00EB3151" w:rsidR="19D6A3DF">
        <w:rPr>
          <w:rFonts w:ascii="Calibri" w:hAnsi="Calibri" w:eastAsia="Times New Roman" w:cs="Calibri"/>
          <w:color w:val="000000"/>
          <w:kern w:val="0"/>
          <w14:ligatures w14:val="none"/>
        </w:rPr>
        <w:t>reporting platform</w:t>
      </w:r>
      <w:r w:rsidRPr="00EB3151" w:rsidR="2B7DFE17">
        <w:rPr>
          <w:rFonts w:ascii="Calibri" w:hAnsi="Calibri" w:eastAsia="Times New Roman" w:cs="Calibri"/>
          <w:color w:val="000000"/>
          <w:kern w:val="0"/>
          <w14:ligatures w14:val="none"/>
        </w:rPr>
        <w:t>. This ha</w:t>
      </w:r>
      <w:r w:rsidRPr="00EB3151" w:rsidR="19D6A3DF">
        <w:rPr>
          <w:rFonts w:ascii="Calibri" w:hAnsi="Calibri" w:eastAsia="Times New Roman" w:cs="Calibri"/>
          <w:color w:val="000000"/>
          <w:kern w:val="0"/>
          <w14:ligatures w14:val="none"/>
        </w:rPr>
        <w:t xml:space="preserve">s allowed us to provide occupiers with </w:t>
      </w:r>
      <w:r w:rsidRPr="00EB3151" w:rsidR="5B6E04A6">
        <w:rPr>
          <w:rFonts w:ascii="Calibri" w:hAnsi="Calibri" w:eastAsia="Times New Roman" w:cs="Calibri"/>
          <w:color w:val="000000"/>
          <w:kern w:val="0"/>
          <w14:ligatures w14:val="none"/>
        </w:rPr>
        <w:t>their recycling data separate from the building as a whole. Both these measures make waste reporting more accurate</w:t>
      </w:r>
      <w:r w:rsidRPr="00EB3151" w:rsidR="3742B3E4">
        <w:rPr>
          <w:rFonts w:ascii="Calibri" w:hAnsi="Calibri" w:eastAsia="Times New Roman" w:cs="Calibri"/>
          <w:color w:val="000000"/>
          <w:kern w:val="0"/>
          <w14:ligatures w14:val="none"/>
        </w:rPr>
        <w:t xml:space="preserve"> for all parties involved.</w:t>
      </w:r>
    </w:p>
    <w:p w:rsidRPr="00EB3151" w:rsidR="003F7F33" w:rsidP="2BDF1A2F" w:rsidRDefault="4E39061F" w14:paraId="6B59E768" w14:textId="3D45BD0D">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 xml:space="preserve">Another improvement we made to </w:t>
      </w:r>
      <w:r w:rsidRPr="00EB3151" w:rsidR="1C313853">
        <w:rPr>
          <w:rFonts w:ascii="Calibri" w:hAnsi="Calibri" w:eastAsia="Times New Roman" w:cs="Calibri"/>
          <w:color w:val="000000"/>
          <w:kern w:val="0"/>
          <w14:ligatures w14:val="none"/>
        </w:rPr>
        <w:t>the ‘binfrastructure’ was</w:t>
      </w:r>
      <w:r w:rsidRPr="00EB3151" w:rsidR="2B93023E">
        <w:rPr>
          <w:rFonts w:ascii="Calibri" w:hAnsi="Calibri" w:eastAsia="Times New Roman" w:cs="Calibri"/>
          <w:color w:val="000000"/>
          <w:kern w:val="0"/>
          <w14:ligatures w14:val="none"/>
        </w:rPr>
        <w:t xml:space="preserve"> introducing bin presses to each </w:t>
      </w:r>
      <w:r w:rsidRPr="00EB3151" w:rsidR="7D517A41">
        <w:rPr>
          <w:rFonts w:ascii="Calibri" w:hAnsi="Calibri" w:eastAsia="Times New Roman" w:cs="Calibri"/>
          <w:color w:val="000000"/>
          <w:kern w:val="0"/>
          <w14:ligatures w14:val="none"/>
        </w:rPr>
        <w:t>loading bay</w:t>
      </w:r>
      <w:r w:rsidRPr="00EB3151" w:rsidR="2B93023E">
        <w:rPr>
          <w:rFonts w:ascii="Calibri" w:hAnsi="Calibri" w:eastAsia="Times New Roman" w:cs="Calibri"/>
          <w:color w:val="000000"/>
          <w:kern w:val="0"/>
          <w14:ligatures w14:val="none"/>
        </w:rPr>
        <w:t>. By compac</w:t>
      </w:r>
      <w:r w:rsidRPr="00EB3151" w:rsidR="068CDD16">
        <w:rPr>
          <w:rFonts w:ascii="Calibri" w:hAnsi="Calibri" w:eastAsia="Times New Roman" w:cs="Calibri"/>
          <w:color w:val="000000"/>
          <w:kern w:val="0"/>
          <w14:ligatures w14:val="none"/>
        </w:rPr>
        <w:t xml:space="preserve">ting </w:t>
      </w:r>
      <w:r w:rsidRPr="00EB3151" w:rsidR="2A2D143A">
        <w:rPr>
          <w:rFonts w:ascii="Calibri" w:hAnsi="Calibri" w:eastAsia="Times New Roman" w:cs="Calibri"/>
          <w:color w:val="000000"/>
          <w:kern w:val="0"/>
          <w14:ligatures w14:val="none"/>
        </w:rPr>
        <w:t xml:space="preserve">waste into the </w:t>
      </w:r>
      <w:r w:rsidRPr="00EB3151" w:rsidR="068CDD16">
        <w:rPr>
          <w:rFonts w:ascii="Calibri" w:hAnsi="Calibri" w:eastAsia="Times New Roman" w:cs="Calibri"/>
          <w:color w:val="000000"/>
          <w:kern w:val="0"/>
          <w14:ligatures w14:val="none"/>
        </w:rPr>
        <w:t xml:space="preserve">bins, we reduce the </w:t>
      </w:r>
      <w:r w:rsidRPr="00EB3151" w:rsidR="2A2D143A">
        <w:rPr>
          <w:rFonts w:ascii="Calibri" w:hAnsi="Calibri" w:eastAsia="Times New Roman" w:cs="Calibri"/>
          <w:color w:val="000000"/>
          <w:kern w:val="0"/>
          <w14:ligatures w14:val="none"/>
        </w:rPr>
        <w:t xml:space="preserve">volume, therefore, the </w:t>
      </w:r>
      <w:r w:rsidRPr="00EB3151" w:rsidR="068CDD16">
        <w:rPr>
          <w:rFonts w:ascii="Calibri" w:hAnsi="Calibri" w:eastAsia="Times New Roman" w:cs="Calibri"/>
          <w:color w:val="000000"/>
          <w:kern w:val="0"/>
          <w14:ligatures w14:val="none"/>
        </w:rPr>
        <w:t xml:space="preserve">number of collections </w:t>
      </w:r>
      <w:r w:rsidRPr="00EB3151" w:rsidR="2A2D143A">
        <w:rPr>
          <w:rFonts w:ascii="Calibri" w:hAnsi="Calibri" w:eastAsia="Times New Roman" w:cs="Calibri"/>
          <w:color w:val="000000"/>
          <w:kern w:val="0"/>
          <w14:ligatures w14:val="none"/>
        </w:rPr>
        <w:t>equating to fewer</w:t>
      </w:r>
      <w:r w:rsidRPr="00EB3151" w:rsidR="3E0A64C9">
        <w:rPr>
          <w:rFonts w:ascii="Calibri" w:hAnsi="Calibri" w:eastAsia="Times New Roman" w:cs="Calibri"/>
          <w:color w:val="000000"/>
          <w:kern w:val="0"/>
          <w14:ligatures w14:val="none"/>
        </w:rPr>
        <w:t xml:space="preserve"> vehicle movements. </w:t>
      </w:r>
      <w:r w:rsidRPr="00EB3151" w:rsidR="326F7D8E">
        <w:rPr>
          <w:rFonts w:ascii="Calibri" w:hAnsi="Calibri" w:eastAsia="Times New Roman" w:cs="Calibri"/>
          <w:color w:val="000000"/>
          <w:kern w:val="0"/>
          <w14:ligatures w14:val="none"/>
        </w:rPr>
        <w:t xml:space="preserve">Reducing vehicle movements does not </w:t>
      </w:r>
      <w:r w:rsidRPr="00EB3151" w:rsidR="1215B830">
        <w:rPr>
          <w:rFonts w:ascii="Calibri" w:hAnsi="Calibri" w:eastAsia="Times New Roman" w:cs="Calibri"/>
          <w:color w:val="000000"/>
          <w:kern w:val="0"/>
          <w14:ligatures w14:val="none"/>
        </w:rPr>
        <w:t xml:space="preserve">just </w:t>
      </w:r>
      <w:r w:rsidRPr="00EB3151" w:rsidR="45DE6BA2">
        <w:rPr>
          <w:rFonts w:ascii="Calibri" w:hAnsi="Calibri" w:eastAsia="Times New Roman" w:cs="Calibri"/>
          <w:color w:val="000000"/>
          <w:kern w:val="0"/>
          <w14:ligatures w14:val="none"/>
        </w:rPr>
        <w:t xml:space="preserve">have the benefit of </w:t>
      </w:r>
      <w:r w:rsidRPr="00EB3151" w:rsidR="1215B830">
        <w:rPr>
          <w:rFonts w:ascii="Calibri" w:hAnsi="Calibri" w:eastAsia="Times New Roman" w:cs="Calibri"/>
          <w:color w:val="000000"/>
          <w:kern w:val="0"/>
          <w14:ligatures w14:val="none"/>
        </w:rPr>
        <w:t>reduc</w:t>
      </w:r>
      <w:r w:rsidRPr="00EB3151" w:rsidR="45DE6BA2">
        <w:rPr>
          <w:rFonts w:ascii="Calibri" w:hAnsi="Calibri" w:eastAsia="Times New Roman" w:cs="Calibri"/>
          <w:color w:val="000000"/>
          <w:kern w:val="0"/>
          <w14:ligatures w14:val="none"/>
        </w:rPr>
        <w:t>ing</w:t>
      </w:r>
      <w:r w:rsidRPr="00EB3151" w:rsidR="1215B830">
        <w:rPr>
          <w:rFonts w:ascii="Calibri" w:hAnsi="Calibri" w:eastAsia="Times New Roman" w:cs="Calibri"/>
          <w:color w:val="000000"/>
          <w:kern w:val="0"/>
          <w14:ligatures w14:val="none"/>
        </w:rPr>
        <w:t xml:space="preserve"> carbon emissions but also noise pollution</w:t>
      </w:r>
      <w:r w:rsidRPr="00EB3151" w:rsidR="45DE6BA2">
        <w:rPr>
          <w:rFonts w:ascii="Calibri" w:hAnsi="Calibri" w:eastAsia="Times New Roman" w:cs="Calibri"/>
          <w:color w:val="000000"/>
          <w:kern w:val="0"/>
          <w14:ligatures w14:val="none"/>
        </w:rPr>
        <w:t xml:space="preserve">. </w:t>
      </w:r>
      <w:r w:rsidRPr="00EB3151" w:rsidR="1173C8D0">
        <w:rPr>
          <w:rFonts w:ascii="Calibri" w:hAnsi="Calibri" w:eastAsia="Times New Roman" w:cs="Calibri"/>
          <w:color w:val="000000"/>
          <w:kern w:val="0"/>
          <w14:ligatures w14:val="none"/>
        </w:rPr>
        <w:t xml:space="preserve">By choosing </w:t>
      </w:r>
      <w:r w:rsidRPr="00EB3151" w:rsidR="45DE6BA2">
        <w:rPr>
          <w:rFonts w:ascii="Calibri" w:hAnsi="Calibri" w:eastAsia="Times New Roman" w:cs="Calibri"/>
          <w:color w:val="000000"/>
          <w:kern w:val="0"/>
          <w14:ligatures w14:val="none"/>
        </w:rPr>
        <w:t xml:space="preserve">Recorra </w:t>
      </w:r>
      <w:r w:rsidRPr="00EB3151" w:rsidR="1173C8D0">
        <w:rPr>
          <w:rFonts w:ascii="Calibri" w:hAnsi="Calibri" w:eastAsia="Times New Roman" w:cs="Calibri"/>
          <w:color w:val="000000"/>
          <w:kern w:val="0"/>
          <w14:ligatures w14:val="none"/>
        </w:rPr>
        <w:t xml:space="preserve">for its waste management, Broadgate also </w:t>
      </w:r>
      <w:r w:rsidRPr="00EB3151" w:rsidR="01A7FEEF">
        <w:rPr>
          <w:rFonts w:ascii="Calibri" w:hAnsi="Calibri" w:eastAsia="Times New Roman" w:cs="Calibri"/>
          <w:color w:val="000000"/>
          <w:kern w:val="0"/>
          <w14:ligatures w14:val="none"/>
        </w:rPr>
        <w:t xml:space="preserve">benefits from our </w:t>
      </w:r>
      <w:r w:rsidRPr="00EB3151" w:rsidR="744F32B5">
        <w:rPr>
          <w:rFonts w:ascii="Calibri" w:hAnsi="Calibri" w:eastAsia="Times New Roman" w:cs="Calibri"/>
          <w:color w:val="000000"/>
          <w:kern w:val="0"/>
          <w14:ligatures w14:val="none"/>
        </w:rPr>
        <w:t>fleet of electric vehicles which is essential for carbon reduction</w:t>
      </w:r>
      <w:r w:rsidRPr="00EB3151" w:rsidR="2A2D143A">
        <w:rPr>
          <w:rFonts w:ascii="Calibri" w:hAnsi="Calibri" w:eastAsia="Times New Roman" w:cs="Calibri"/>
          <w:color w:val="000000"/>
          <w:kern w:val="0"/>
          <w14:ligatures w14:val="none"/>
        </w:rPr>
        <w:t xml:space="preserve"> and reducing Broadgate’s Scope 3 emissions</w:t>
      </w:r>
      <w:r w:rsidRPr="00EB3151" w:rsidR="744F32B5">
        <w:rPr>
          <w:rFonts w:ascii="Calibri" w:hAnsi="Calibri" w:eastAsia="Times New Roman" w:cs="Calibri"/>
          <w:color w:val="000000"/>
          <w:kern w:val="0"/>
          <w14:ligatures w14:val="none"/>
        </w:rPr>
        <w:t>.</w:t>
      </w:r>
    </w:p>
    <w:p w:rsidR="2BDF1A2F" w:rsidP="2BDF1A2F" w:rsidRDefault="2BDF1A2F" w14:paraId="424C9AE5" w14:textId="23CBEC06">
      <w:pPr>
        <w:spacing w:beforeAutospacing="1" w:afterAutospacing="1" w:line="240" w:lineRule="auto"/>
        <w:rPr>
          <w:rFonts w:ascii="Calibri" w:hAnsi="Calibri" w:eastAsia="Times New Roman" w:cs="Calibri"/>
          <w:color w:val="000000" w:themeColor="text1"/>
        </w:rPr>
      </w:pPr>
    </w:p>
    <w:p w:rsidRPr="002A7B15" w:rsidR="751063EA" w:rsidP="002A7B15" w:rsidRDefault="003F7F33" w14:paraId="4042C867" w14:textId="0CA81057">
      <w:pPr>
        <w:spacing w:before="100" w:beforeAutospacing="1" w:after="100" w:afterAutospacing="1" w:line="240" w:lineRule="auto"/>
        <w:rPr>
          <w:rFonts w:ascii="Calibri" w:hAnsi="Calibri" w:eastAsia="Times New Roman" w:cs="Calibri"/>
          <w:b/>
          <w:bCs/>
          <w:i/>
          <w:iCs/>
          <w:color w:val="000000"/>
          <w:kern w:val="0"/>
          <w14:ligatures w14:val="none"/>
        </w:rPr>
      </w:pPr>
      <w:r w:rsidRPr="751063EA">
        <w:rPr>
          <w:rFonts w:ascii="Calibri" w:hAnsi="Calibri" w:eastAsia="Times New Roman" w:cs="Calibri"/>
          <w:b/>
          <w:bCs/>
          <w:i/>
          <w:iCs/>
          <w:color w:val="000000"/>
          <w:kern w:val="0"/>
          <w14:ligatures w14:val="none"/>
        </w:rPr>
        <w:t>Education</w:t>
      </w:r>
    </w:p>
    <w:p w:rsidRPr="00EB3151" w:rsidR="00DE4511" w:rsidP="17F35FEC" w:rsidRDefault="0221ABFA" w14:paraId="33F16961" w14:textId="05D9A51A">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Recorra has a dedicated environmental consultancy team</w:t>
      </w:r>
      <w:r w:rsidRPr="00EB3151" w:rsidR="4BCBF72B">
        <w:rPr>
          <w:rFonts w:ascii="Calibri" w:hAnsi="Calibri" w:eastAsia="Times New Roman" w:cs="Calibri"/>
          <w:color w:val="000000"/>
          <w:kern w:val="0"/>
          <w14:ligatures w14:val="none"/>
        </w:rPr>
        <w:t xml:space="preserve"> which exists to support our partners in developing and implementing waste strategies that have a truly positive impact. </w:t>
      </w:r>
      <w:r w:rsidRPr="00EB3151" w:rsidR="2FBE3E2C">
        <w:rPr>
          <w:rFonts w:ascii="Calibri" w:hAnsi="Calibri" w:eastAsia="Times New Roman" w:cs="Calibri"/>
          <w:color w:val="000000"/>
          <w:kern w:val="0"/>
          <w14:ligatures w14:val="none"/>
        </w:rPr>
        <w:t>Nick</w:t>
      </w:r>
      <w:r w:rsidRPr="00EB3151" w:rsidR="4BCBF72B">
        <w:rPr>
          <w:rFonts w:ascii="Calibri" w:hAnsi="Calibri" w:eastAsia="Times New Roman" w:cs="Calibri"/>
          <w:color w:val="000000"/>
          <w:kern w:val="0"/>
          <w14:ligatures w14:val="none"/>
        </w:rPr>
        <w:t xml:space="preserve">, a member of </w:t>
      </w:r>
      <w:r w:rsidRPr="00EB3151" w:rsidR="3EDA25B3">
        <w:rPr>
          <w:rFonts w:ascii="Calibri" w:hAnsi="Calibri" w:eastAsia="Times New Roman" w:cs="Calibri"/>
          <w:color w:val="000000"/>
          <w:kern w:val="0"/>
          <w14:ligatures w14:val="none"/>
        </w:rPr>
        <w:t>the consultancy team</w:t>
      </w:r>
      <w:r w:rsidRPr="00EB3151" w:rsidR="5D91F147">
        <w:rPr>
          <w:rFonts w:ascii="Calibri" w:hAnsi="Calibri" w:eastAsia="Times New Roman" w:cs="Calibri"/>
          <w:color w:val="000000"/>
          <w:kern w:val="0"/>
          <w14:ligatures w14:val="none"/>
        </w:rPr>
        <w:t>,</w:t>
      </w:r>
      <w:r w:rsidRPr="00EB3151" w:rsidR="3EDA25B3">
        <w:rPr>
          <w:rFonts w:ascii="Calibri" w:hAnsi="Calibri" w:eastAsia="Times New Roman" w:cs="Calibri"/>
          <w:color w:val="000000"/>
          <w:kern w:val="0"/>
          <w14:ligatures w14:val="none"/>
        </w:rPr>
        <w:t xml:space="preserve"> works at Broadgate two days per week. </w:t>
      </w:r>
      <w:r w:rsidRPr="00EB3151" w:rsidR="7CF66BAD">
        <w:rPr>
          <w:rFonts w:ascii="Calibri" w:hAnsi="Calibri" w:eastAsia="Times New Roman" w:cs="Calibri"/>
          <w:color w:val="000000"/>
          <w:kern w:val="0"/>
          <w14:ligatures w14:val="none"/>
        </w:rPr>
        <w:t xml:space="preserve">At the start of </w:t>
      </w:r>
      <w:r w:rsidRPr="00EB3151" w:rsidR="152DEECC">
        <w:rPr>
          <w:rFonts w:ascii="Calibri" w:hAnsi="Calibri" w:eastAsia="Times New Roman" w:cs="Calibri"/>
          <w:color w:val="000000"/>
          <w:kern w:val="0"/>
          <w14:ligatures w14:val="none"/>
        </w:rPr>
        <w:t>our partnership with Broadgate, we</w:t>
      </w:r>
      <w:r w:rsidRPr="00EB3151" w:rsidR="66F4A92E">
        <w:rPr>
          <w:rFonts w:ascii="Calibri" w:hAnsi="Calibri" w:eastAsia="Times New Roman" w:cs="Calibri"/>
          <w:color w:val="000000"/>
          <w:kern w:val="0"/>
          <w14:ligatures w14:val="none"/>
        </w:rPr>
        <w:t xml:space="preserve"> </w:t>
      </w:r>
      <w:r w:rsidRPr="00EB3151" w:rsidR="727E031A">
        <w:rPr>
          <w:rFonts w:ascii="Calibri" w:hAnsi="Calibri" w:eastAsia="Times New Roman" w:cs="Calibri"/>
          <w:color w:val="000000"/>
          <w:kern w:val="0"/>
          <w14:ligatures w14:val="none"/>
        </w:rPr>
        <w:t xml:space="preserve">hit the ground running </w:t>
      </w:r>
      <w:r w:rsidRPr="00EB3151" w:rsidR="69D1EF6B">
        <w:rPr>
          <w:rFonts w:ascii="Calibri" w:hAnsi="Calibri" w:eastAsia="Times New Roman" w:cs="Calibri"/>
          <w:color w:val="000000"/>
          <w:kern w:val="0"/>
          <w14:ligatures w14:val="none"/>
        </w:rPr>
        <w:t>by ensuring</w:t>
      </w:r>
      <w:r w:rsidRPr="00EB3151" w:rsidR="1856C2D1">
        <w:rPr>
          <w:rFonts w:ascii="Calibri" w:hAnsi="Calibri" w:eastAsia="Times New Roman" w:cs="Calibri"/>
          <w:color w:val="000000"/>
          <w:kern w:val="0"/>
          <w14:ligatures w14:val="none"/>
        </w:rPr>
        <w:t xml:space="preserve"> that </w:t>
      </w:r>
      <w:r w:rsidRPr="00EB3151" w:rsidR="3651FD37">
        <w:rPr>
          <w:rFonts w:ascii="Calibri" w:hAnsi="Calibri" w:eastAsia="Times New Roman" w:cs="Calibri"/>
          <w:color w:val="000000"/>
          <w:kern w:val="0"/>
          <w14:ligatures w14:val="none"/>
        </w:rPr>
        <w:t>everyone who</w:t>
      </w:r>
      <w:r w:rsidRPr="00EB3151" w:rsidR="1856C2D1">
        <w:rPr>
          <w:rFonts w:ascii="Calibri" w:hAnsi="Calibri" w:eastAsia="Times New Roman" w:cs="Calibri"/>
          <w:color w:val="000000"/>
          <w:kern w:val="0"/>
          <w14:ligatures w14:val="none"/>
        </w:rPr>
        <w:t xml:space="preserve"> encountered </w:t>
      </w:r>
      <w:r w:rsidRPr="00EB3151" w:rsidR="727E031A">
        <w:rPr>
          <w:rFonts w:ascii="Calibri" w:hAnsi="Calibri" w:eastAsia="Times New Roman" w:cs="Calibri"/>
          <w:color w:val="000000"/>
          <w:kern w:val="0"/>
          <w14:ligatures w14:val="none"/>
        </w:rPr>
        <w:t>waste</w:t>
      </w:r>
      <w:r w:rsidRPr="00EB3151" w:rsidR="23E8ACDB">
        <w:rPr>
          <w:rFonts w:ascii="Calibri" w:hAnsi="Calibri" w:eastAsia="Times New Roman" w:cs="Calibri"/>
          <w:color w:val="000000"/>
          <w:kern w:val="0"/>
          <w14:ligatures w14:val="none"/>
        </w:rPr>
        <w:t xml:space="preserve"> fully understood</w:t>
      </w:r>
      <w:r w:rsidRPr="00EB3151" w:rsidR="727E031A">
        <w:rPr>
          <w:rFonts w:ascii="Calibri" w:hAnsi="Calibri" w:eastAsia="Times New Roman" w:cs="Calibri"/>
          <w:color w:val="000000"/>
          <w:kern w:val="0"/>
          <w14:ligatures w14:val="none"/>
        </w:rPr>
        <w:t xml:space="preserve"> </w:t>
      </w:r>
      <w:r w:rsidRPr="00EB3151" w:rsidR="54D8B04F">
        <w:rPr>
          <w:rFonts w:ascii="Calibri" w:hAnsi="Calibri" w:eastAsia="Times New Roman" w:cs="Calibri"/>
          <w:color w:val="000000"/>
          <w:kern w:val="0"/>
          <w14:ligatures w14:val="none"/>
        </w:rPr>
        <w:t xml:space="preserve">and appreciates their role in the </w:t>
      </w:r>
      <w:r w:rsidRPr="00EB3151" w:rsidR="0C6AA72A">
        <w:rPr>
          <w:rFonts w:ascii="Calibri" w:hAnsi="Calibri" w:eastAsia="Times New Roman" w:cs="Calibri"/>
          <w:color w:val="000000"/>
          <w:kern w:val="0"/>
          <w14:ligatures w14:val="none"/>
        </w:rPr>
        <w:t>process.</w:t>
      </w:r>
      <w:r w:rsidRPr="00EB3151" w:rsidR="13E60BB4">
        <w:rPr>
          <w:rFonts w:ascii="Calibri" w:hAnsi="Calibri" w:eastAsia="Times New Roman" w:cs="Calibri"/>
          <w:color w:val="000000"/>
          <w:kern w:val="0"/>
          <w14:ligatures w14:val="none"/>
        </w:rPr>
        <w:t xml:space="preserve"> Within 6 months we</w:t>
      </w:r>
      <w:r w:rsidRPr="00EB3151" w:rsidR="2D63F14A">
        <w:rPr>
          <w:rFonts w:ascii="Calibri" w:hAnsi="Calibri" w:eastAsia="Times New Roman" w:cs="Calibri"/>
          <w:color w:val="000000"/>
          <w:kern w:val="0"/>
          <w14:ligatures w14:val="none"/>
        </w:rPr>
        <w:t xml:space="preserve"> </w:t>
      </w:r>
      <w:r w:rsidRPr="00EB3151" w:rsidR="11F2282B">
        <w:rPr>
          <w:rFonts w:ascii="Calibri" w:hAnsi="Calibri" w:eastAsia="Times New Roman" w:cs="Calibri"/>
          <w:color w:val="000000"/>
          <w:kern w:val="0"/>
          <w14:ligatures w14:val="none"/>
        </w:rPr>
        <w:t xml:space="preserve">have </w:t>
      </w:r>
      <w:r w:rsidRPr="00EB3151" w:rsidR="2D63F14A">
        <w:rPr>
          <w:rFonts w:ascii="Calibri" w:hAnsi="Calibri" w:eastAsia="Times New Roman" w:cs="Calibri"/>
          <w:color w:val="000000"/>
          <w:kern w:val="0"/>
          <w14:ligatures w14:val="none"/>
        </w:rPr>
        <w:t xml:space="preserve">trained </w:t>
      </w:r>
      <w:r w:rsidRPr="00EB3151" w:rsidR="05DEA97C">
        <w:rPr>
          <w:rFonts w:ascii="Calibri" w:hAnsi="Calibri" w:eastAsia="Times New Roman" w:cs="Calibri"/>
          <w:color w:val="000000"/>
          <w:kern w:val="0"/>
          <w14:ligatures w14:val="none"/>
        </w:rPr>
        <w:t xml:space="preserve">over half </w:t>
      </w:r>
      <w:r w:rsidRPr="00EB3151" w:rsidR="2D63F14A">
        <w:rPr>
          <w:rFonts w:ascii="Calibri" w:hAnsi="Calibri" w:eastAsia="Times New Roman" w:cs="Calibri"/>
          <w:color w:val="000000"/>
          <w:kern w:val="0"/>
          <w14:ligatures w14:val="none"/>
        </w:rPr>
        <w:t xml:space="preserve">of Broadgate’s cleaning staff and held waste </w:t>
      </w:r>
      <w:r w:rsidRPr="00EB3151" w:rsidR="669152EC">
        <w:rPr>
          <w:rFonts w:ascii="Calibri" w:hAnsi="Calibri" w:eastAsia="Times New Roman" w:cs="Calibri"/>
          <w:color w:val="000000"/>
          <w:kern w:val="0"/>
          <w14:ligatures w14:val="none"/>
        </w:rPr>
        <w:t>reviews for</w:t>
      </w:r>
      <w:r w:rsidRPr="00EB3151" w:rsidR="2D63F14A">
        <w:rPr>
          <w:rFonts w:ascii="Calibri" w:hAnsi="Calibri" w:eastAsia="Times New Roman" w:cs="Calibri"/>
          <w:color w:val="000000"/>
          <w:kern w:val="0"/>
          <w14:ligatures w14:val="none"/>
        </w:rPr>
        <w:t xml:space="preserve"> 15</w:t>
      </w:r>
      <w:r w:rsidRPr="00EB3151" w:rsidR="6CC2970D">
        <w:rPr>
          <w:rFonts w:ascii="Calibri" w:hAnsi="Calibri" w:eastAsia="Times New Roman" w:cs="Calibri"/>
          <w:color w:val="000000"/>
          <w:kern w:val="0"/>
          <w14:ligatures w14:val="none"/>
        </w:rPr>
        <w:t xml:space="preserve">% of </w:t>
      </w:r>
      <w:r w:rsidRPr="00EB3151" w:rsidR="76521E37">
        <w:rPr>
          <w:rFonts w:ascii="Calibri" w:hAnsi="Calibri" w:eastAsia="Times New Roman" w:cs="Calibri"/>
          <w:color w:val="000000"/>
          <w:kern w:val="0"/>
          <w14:ligatures w14:val="none"/>
        </w:rPr>
        <w:t>tenants</w:t>
      </w:r>
      <w:r w:rsidRPr="00EB3151" w:rsidR="6CC2970D">
        <w:rPr>
          <w:rFonts w:ascii="Calibri" w:hAnsi="Calibri" w:eastAsia="Times New Roman" w:cs="Calibri"/>
          <w:color w:val="000000"/>
          <w:kern w:val="0"/>
          <w14:ligatures w14:val="none"/>
        </w:rPr>
        <w:t xml:space="preserve">. </w:t>
      </w:r>
    </w:p>
    <w:p w:rsidRPr="00EB3151" w:rsidR="00DE4511" w:rsidP="17F35FEC" w:rsidRDefault="58887F1C" w14:paraId="66450FD3" w14:textId="746CF95D">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 xml:space="preserve">Educating tenants and staff through floor walks, </w:t>
      </w:r>
      <w:r w:rsidRPr="00EB3151" w:rsidR="4A0BC767">
        <w:rPr>
          <w:rFonts w:ascii="Calibri" w:hAnsi="Calibri" w:eastAsia="Times New Roman" w:cs="Calibri"/>
          <w:color w:val="000000"/>
          <w:kern w:val="0"/>
          <w14:ligatures w14:val="none"/>
        </w:rPr>
        <w:t xml:space="preserve">lunch &amp; learns, </w:t>
      </w:r>
      <w:r w:rsidRPr="00EB3151" w:rsidR="1EF37B01">
        <w:rPr>
          <w:rFonts w:ascii="Calibri" w:hAnsi="Calibri" w:eastAsia="Times New Roman" w:cs="Calibri"/>
          <w:color w:val="000000"/>
          <w:kern w:val="0"/>
          <w14:ligatures w14:val="none"/>
        </w:rPr>
        <w:t xml:space="preserve">and </w:t>
      </w:r>
      <w:r w:rsidRPr="00EB3151" w:rsidR="3271DEA1">
        <w:rPr>
          <w:rFonts w:ascii="Calibri" w:hAnsi="Calibri" w:eastAsia="Times New Roman" w:cs="Calibri"/>
          <w:color w:val="000000"/>
          <w:kern w:val="0"/>
          <w14:ligatures w14:val="none"/>
        </w:rPr>
        <w:t>back of house</w:t>
      </w:r>
      <w:r w:rsidRPr="00EB3151" w:rsidR="4A0BC767">
        <w:rPr>
          <w:rFonts w:ascii="Calibri" w:hAnsi="Calibri" w:eastAsia="Times New Roman" w:cs="Calibri"/>
          <w:color w:val="000000"/>
          <w:kern w:val="0"/>
          <w14:ligatures w14:val="none"/>
        </w:rPr>
        <w:t xml:space="preserve"> training</w:t>
      </w:r>
      <w:r w:rsidRPr="00EB3151" w:rsidR="7BF08C60">
        <w:rPr>
          <w:rFonts w:ascii="Calibri" w:hAnsi="Calibri" w:eastAsia="Times New Roman" w:cs="Calibri"/>
          <w:color w:val="000000"/>
          <w:kern w:val="0"/>
          <w14:ligatures w14:val="none"/>
        </w:rPr>
        <w:t>s has</w:t>
      </w:r>
      <w:r w:rsidRPr="00EB3151" w:rsidR="02D032D0">
        <w:rPr>
          <w:rFonts w:ascii="Calibri" w:hAnsi="Calibri" w:eastAsia="Times New Roman" w:cs="Calibri"/>
          <w:color w:val="000000"/>
          <w:kern w:val="0"/>
          <w14:ligatures w14:val="none"/>
        </w:rPr>
        <w:t xml:space="preserve"> </w:t>
      </w:r>
      <w:r w:rsidRPr="00EB3151" w:rsidR="4A0BC767">
        <w:rPr>
          <w:rFonts w:ascii="Calibri" w:hAnsi="Calibri" w:eastAsia="Times New Roman" w:cs="Calibri"/>
          <w:color w:val="000000"/>
          <w:kern w:val="0"/>
          <w14:ligatures w14:val="none"/>
        </w:rPr>
        <w:t>helped ensure a smo</w:t>
      </w:r>
      <w:r w:rsidRPr="00EB3151" w:rsidR="18AAC01F">
        <w:rPr>
          <w:rFonts w:ascii="Calibri" w:hAnsi="Calibri" w:eastAsia="Times New Roman" w:cs="Calibri"/>
          <w:color w:val="000000"/>
          <w:kern w:val="0"/>
          <w14:ligatures w14:val="none"/>
        </w:rPr>
        <w:t>oth transition and maintai</w:t>
      </w:r>
      <w:r w:rsidRPr="00EB3151" w:rsidR="3A59421C">
        <w:rPr>
          <w:rFonts w:ascii="Calibri" w:hAnsi="Calibri" w:eastAsia="Times New Roman" w:cs="Calibri"/>
          <w:color w:val="000000"/>
          <w:kern w:val="0"/>
          <w14:ligatures w14:val="none"/>
        </w:rPr>
        <w:t xml:space="preserve">n recycling rates. </w:t>
      </w:r>
      <w:r w:rsidRPr="00EB3151" w:rsidR="1B77EABC">
        <w:rPr>
          <w:rFonts w:ascii="Calibri" w:hAnsi="Calibri" w:eastAsia="Times New Roman" w:cs="Calibri"/>
          <w:color w:val="000000"/>
          <w:kern w:val="0"/>
          <w14:ligatures w14:val="none"/>
        </w:rPr>
        <w:t>Since beginning the contract</w:t>
      </w:r>
      <w:r w:rsidRPr="00EB3151" w:rsidR="2BE66C80">
        <w:rPr>
          <w:rFonts w:ascii="Calibri" w:hAnsi="Calibri" w:eastAsia="Times New Roman" w:cs="Calibri"/>
          <w:color w:val="000000"/>
          <w:kern w:val="0"/>
          <w14:ligatures w14:val="none"/>
        </w:rPr>
        <w:t xml:space="preserve">, </w:t>
      </w:r>
      <w:r w:rsidRPr="00EB3151" w:rsidR="5B412A03">
        <w:rPr>
          <w:rFonts w:ascii="Calibri" w:hAnsi="Calibri" w:eastAsia="Times New Roman" w:cs="Calibri"/>
          <w:color w:val="000000"/>
          <w:kern w:val="0"/>
          <w14:ligatures w14:val="none"/>
        </w:rPr>
        <w:t xml:space="preserve">floor walks have been completed for </w:t>
      </w:r>
      <w:r w:rsidRPr="00EB3151" w:rsidR="18EF1CA5">
        <w:rPr>
          <w:rFonts w:ascii="Calibri" w:hAnsi="Calibri" w:eastAsia="Times New Roman" w:cs="Calibri"/>
          <w:color w:val="000000"/>
          <w:kern w:val="0"/>
          <w14:ligatures w14:val="none"/>
        </w:rPr>
        <w:t>22</w:t>
      </w:r>
      <w:r w:rsidRPr="00EB3151" w:rsidR="1B77EABC">
        <w:rPr>
          <w:rFonts w:ascii="Calibri" w:hAnsi="Calibri" w:eastAsia="Times New Roman" w:cs="Calibri"/>
          <w:color w:val="000000"/>
          <w:kern w:val="0"/>
          <w14:ligatures w14:val="none"/>
        </w:rPr>
        <w:t>% of</w:t>
      </w:r>
      <w:r w:rsidRPr="00EB3151" w:rsidR="5B412A03">
        <w:rPr>
          <w:rFonts w:ascii="Calibri" w:hAnsi="Calibri" w:eastAsia="Times New Roman" w:cs="Calibri"/>
          <w:color w:val="000000"/>
          <w:kern w:val="0"/>
          <w14:ligatures w14:val="none"/>
        </w:rPr>
        <w:t xml:space="preserve"> Broadgate</w:t>
      </w:r>
      <w:r w:rsidRPr="00EB3151" w:rsidR="6567BA77">
        <w:rPr>
          <w:rFonts w:ascii="Calibri" w:hAnsi="Calibri" w:eastAsia="Times New Roman" w:cs="Calibri"/>
          <w:color w:val="000000"/>
          <w:kern w:val="0"/>
          <w14:ligatures w14:val="none"/>
        </w:rPr>
        <w:t>’s occupiers</w:t>
      </w:r>
      <w:r w:rsidRPr="00EB3151" w:rsidR="62582606">
        <w:rPr>
          <w:rFonts w:ascii="Calibri" w:hAnsi="Calibri" w:eastAsia="Times New Roman" w:cs="Calibri"/>
          <w:color w:val="000000"/>
          <w:kern w:val="0"/>
          <w14:ligatures w14:val="none"/>
        </w:rPr>
        <w:t xml:space="preserve"> and </w:t>
      </w:r>
      <w:r w:rsidRPr="00EB3151" w:rsidR="238AE7CD">
        <w:rPr>
          <w:rFonts w:ascii="Calibri" w:hAnsi="Calibri" w:eastAsia="Times New Roman" w:cs="Calibri"/>
          <w:color w:val="000000"/>
          <w:kern w:val="0"/>
          <w14:ligatures w14:val="none"/>
        </w:rPr>
        <w:t xml:space="preserve">the campus </w:t>
      </w:r>
      <w:r w:rsidRPr="00EB3151" w:rsidR="62582606">
        <w:rPr>
          <w:rFonts w:ascii="Calibri" w:hAnsi="Calibri" w:eastAsia="Times New Roman" w:cs="Calibri"/>
          <w:color w:val="000000"/>
          <w:kern w:val="0"/>
          <w14:ligatures w14:val="none"/>
        </w:rPr>
        <w:t xml:space="preserve">has received </w:t>
      </w:r>
      <w:r w:rsidRPr="00EB3151" w:rsidR="138EE3E3">
        <w:rPr>
          <w:rFonts w:ascii="Calibri" w:hAnsi="Calibri" w:eastAsia="Times New Roman" w:cs="Calibri"/>
          <w:color w:val="000000"/>
          <w:kern w:val="0"/>
          <w14:ligatures w14:val="none"/>
        </w:rPr>
        <w:t xml:space="preserve">over </w:t>
      </w:r>
      <w:r w:rsidRPr="00EB3151" w:rsidR="62582606">
        <w:rPr>
          <w:rFonts w:ascii="Calibri" w:hAnsi="Calibri" w:eastAsia="Times New Roman" w:cs="Calibri"/>
          <w:color w:val="000000"/>
          <w:kern w:val="0"/>
          <w14:ligatures w14:val="none"/>
        </w:rPr>
        <w:t xml:space="preserve">150 hours of </w:t>
      </w:r>
      <w:r w:rsidRPr="00EB3151" w:rsidR="57AE565F">
        <w:rPr>
          <w:rFonts w:ascii="Calibri" w:hAnsi="Calibri" w:eastAsia="Times New Roman" w:cs="Calibri"/>
          <w:color w:val="000000"/>
          <w:kern w:val="0"/>
          <w14:ligatures w14:val="none"/>
        </w:rPr>
        <w:t xml:space="preserve">educational </w:t>
      </w:r>
      <w:r w:rsidRPr="00EB3151" w:rsidR="62582606">
        <w:rPr>
          <w:rFonts w:ascii="Calibri" w:hAnsi="Calibri" w:eastAsia="Times New Roman" w:cs="Calibri"/>
          <w:color w:val="000000"/>
          <w:kern w:val="0"/>
          <w14:ligatures w14:val="none"/>
        </w:rPr>
        <w:t>consultancy</w:t>
      </w:r>
      <w:r w:rsidRPr="00EB3151" w:rsidR="1B77EABC">
        <w:rPr>
          <w:rFonts w:ascii="Calibri" w:hAnsi="Calibri" w:eastAsia="Times New Roman" w:cs="Calibri"/>
          <w:color w:val="000000"/>
          <w:kern w:val="0"/>
          <w14:ligatures w14:val="none"/>
        </w:rPr>
        <w:t>.</w:t>
      </w:r>
      <w:r w:rsidRPr="00EB3151" w:rsidR="7C13C70A">
        <w:rPr>
          <w:rFonts w:ascii="Calibri" w:hAnsi="Calibri" w:eastAsia="Times New Roman" w:cs="Calibri"/>
          <w:color w:val="000000"/>
          <w:kern w:val="0"/>
          <w14:ligatures w14:val="none"/>
        </w:rPr>
        <w:t xml:space="preserve"> </w:t>
      </w:r>
    </w:p>
    <w:p w:rsidRPr="00EB3151" w:rsidR="00DC069D" w:rsidP="00EB3151" w:rsidRDefault="18B6E653" w14:paraId="0F7B8583" w14:textId="60BEEB38">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Recorra and Broadgate have also partnered together on several social value event</w:t>
      </w:r>
      <w:r w:rsidRPr="00EB3151" w:rsidR="005C36CC">
        <w:rPr>
          <w:rFonts w:ascii="Calibri" w:hAnsi="Calibri" w:eastAsia="Times New Roman" w:cs="Calibri"/>
          <w:color w:val="000000"/>
          <w:kern w:val="0"/>
          <w14:ligatures w14:val="none"/>
        </w:rPr>
        <w:t>s</w:t>
      </w:r>
      <w:r w:rsidRPr="00EB3151">
        <w:rPr>
          <w:rFonts w:ascii="Calibri" w:hAnsi="Calibri" w:eastAsia="Times New Roman" w:cs="Calibri"/>
          <w:color w:val="000000"/>
          <w:kern w:val="0"/>
          <w14:ligatures w14:val="none"/>
        </w:rPr>
        <w:t xml:space="preserve">; we have hosted 4 groups of </w:t>
      </w:r>
      <w:r w:rsidRPr="00EB3151" w:rsidR="414427B4">
        <w:rPr>
          <w:rFonts w:ascii="Calibri" w:hAnsi="Calibri" w:eastAsia="Times New Roman" w:cs="Calibri"/>
          <w:color w:val="000000"/>
          <w:kern w:val="0"/>
          <w14:ligatures w14:val="none"/>
        </w:rPr>
        <w:t>school children (over 100 children in total) during a day visit to Broadgate to educate on the importance of recycling.</w:t>
      </w:r>
      <w:r w:rsidRPr="00EB3151">
        <w:rPr>
          <w:rFonts w:ascii="Calibri" w:hAnsi="Calibri" w:eastAsia="Times New Roman" w:cs="Calibri"/>
          <w:color w:val="000000"/>
          <w:kern w:val="0"/>
          <w14:ligatures w14:val="none"/>
        </w:rPr>
        <w:t xml:space="preserve"> </w:t>
      </w:r>
      <w:r w:rsidRPr="00EB3151" w:rsidR="7B02CF0A">
        <w:rPr>
          <w:rFonts w:ascii="Calibri" w:hAnsi="Calibri" w:eastAsia="Times New Roman" w:cs="Calibri"/>
          <w:color w:val="000000"/>
          <w:kern w:val="0"/>
          <w14:ligatures w14:val="none"/>
        </w:rPr>
        <w:t xml:space="preserve">As the </w:t>
      </w:r>
      <w:r w:rsidRPr="00EB3151" w:rsidR="005C36CC">
        <w:rPr>
          <w:rFonts w:ascii="Calibri" w:hAnsi="Calibri" w:eastAsia="Times New Roman" w:cs="Calibri"/>
          <w:color w:val="000000"/>
          <w:kern w:val="0"/>
          <w14:ligatures w14:val="none"/>
        </w:rPr>
        <w:t>school children</w:t>
      </w:r>
      <w:r w:rsidRPr="00EB3151" w:rsidR="7B02CF0A">
        <w:rPr>
          <w:rFonts w:ascii="Calibri" w:hAnsi="Calibri" w:eastAsia="Times New Roman" w:cs="Calibri"/>
          <w:color w:val="000000"/>
          <w:kern w:val="0"/>
          <w14:ligatures w14:val="none"/>
        </w:rPr>
        <w:t xml:space="preserve"> were between 5-11 years old, we kept them engaged by </w:t>
      </w:r>
      <w:r w:rsidRPr="00EB3151" w:rsidR="32ACF165">
        <w:rPr>
          <w:rFonts w:ascii="Calibri" w:hAnsi="Calibri" w:eastAsia="Times New Roman" w:cs="Calibri"/>
          <w:color w:val="000000"/>
          <w:kern w:val="0"/>
          <w14:ligatures w14:val="none"/>
        </w:rPr>
        <w:t xml:space="preserve">creating a running-recycling game. The kids were tasked with organising themselves into 4 groups rolling a 6-sided die with different waste types on the </w:t>
      </w:r>
      <w:r w:rsidRPr="00EB3151" w:rsidR="54B4B1D8">
        <w:rPr>
          <w:rFonts w:ascii="Calibri" w:hAnsi="Calibri" w:eastAsia="Times New Roman" w:cs="Calibri"/>
          <w:color w:val="000000"/>
          <w:kern w:val="0"/>
          <w14:ligatures w14:val="none"/>
        </w:rPr>
        <w:t>faces and</w:t>
      </w:r>
      <w:r w:rsidRPr="00EB3151" w:rsidR="32ACF165">
        <w:rPr>
          <w:rFonts w:ascii="Calibri" w:hAnsi="Calibri" w:eastAsia="Times New Roman" w:cs="Calibri"/>
          <w:color w:val="000000"/>
          <w:kern w:val="0"/>
          <w14:ligatures w14:val="none"/>
        </w:rPr>
        <w:t xml:space="preserve"> running to the relevant bin. </w:t>
      </w:r>
    </w:p>
    <w:p w:rsidRPr="00EB3151" w:rsidR="00DC069D" w:rsidP="751063EA" w:rsidRDefault="4678E608" w14:paraId="40FF9E90" w14:textId="1FD98741">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 xml:space="preserve">During Broadgate’s Social Mobility Business Partnership week, we hosted 30 A-level students on a half-day’s work experience. Many of them did not realise </w:t>
      </w:r>
      <w:r w:rsidRPr="00EB3151" w:rsidR="1567F153">
        <w:rPr>
          <w:rFonts w:ascii="Calibri" w:hAnsi="Calibri" w:eastAsia="Times New Roman" w:cs="Calibri"/>
          <w:color w:val="000000"/>
          <w:kern w:val="0"/>
          <w14:ligatures w14:val="none"/>
        </w:rPr>
        <w:t xml:space="preserve">that careers within sustainability </w:t>
      </w:r>
      <w:r w:rsidRPr="00EB3151" w:rsidR="0022602C">
        <w:rPr>
          <w:rFonts w:ascii="Calibri" w:hAnsi="Calibri" w:eastAsia="Times New Roman" w:cs="Calibri"/>
          <w:color w:val="000000"/>
          <w:kern w:val="0"/>
          <w14:ligatures w14:val="none"/>
        </w:rPr>
        <w:t>existed and</w:t>
      </w:r>
      <w:r w:rsidRPr="00EB3151" w:rsidR="0023437A">
        <w:rPr>
          <w:rFonts w:ascii="Calibri" w:hAnsi="Calibri" w:eastAsia="Times New Roman" w:cs="Calibri"/>
          <w:color w:val="000000"/>
          <w:kern w:val="0"/>
          <w14:ligatures w14:val="none"/>
        </w:rPr>
        <w:t xml:space="preserve"> </w:t>
      </w:r>
      <w:r w:rsidRPr="00EB3151" w:rsidR="001700B3">
        <w:rPr>
          <w:rFonts w:ascii="Calibri" w:hAnsi="Calibri" w:eastAsia="Times New Roman" w:cs="Calibri"/>
          <w:color w:val="000000"/>
          <w:kern w:val="0"/>
          <w14:ligatures w14:val="none"/>
        </w:rPr>
        <w:t>broadened their horizons to the range</w:t>
      </w:r>
      <w:r w:rsidRPr="00EB3151" w:rsidR="003041C9">
        <w:rPr>
          <w:rFonts w:ascii="Calibri" w:hAnsi="Calibri" w:eastAsia="Times New Roman" w:cs="Calibri"/>
          <w:color w:val="000000"/>
          <w:kern w:val="0"/>
          <w14:ligatures w14:val="none"/>
        </w:rPr>
        <w:t xml:space="preserve"> of</w:t>
      </w:r>
      <w:r w:rsidRPr="00EB3151" w:rsidR="6524FBB9">
        <w:rPr>
          <w:rFonts w:ascii="Calibri" w:hAnsi="Calibri" w:eastAsia="Times New Roman" w:cs="Calibri"/>
          <w:color w:val="000000"/>
          <w:kern w:val="0"/>
          <w14:ligatures w14:val="none"/>
        </w:rPr>
        <w:t xml:space="preserve"> environmental </w:t>
      </w:r>
      <w:r w:rsidRPr="00EB3151" w:rsidR="003041C9">
        <w:rPr>
          <w:rFonts w:ascii="Calibri" w:hAnsi="Calibri" w:eastAsia="Times New Roman" w:cs="Calibri"/>
          <w:color w:val="000000"/>
          <w:kern w:val="0"/>
          <w14:ligatures w14:val="none"/>
        </w:rPr>
        <w:t>careers available</w:t>
      </w:r>
      <w:r w:rsidRPr="00EB3151" w:rsidR="6524FBB9">
        <w:rPr>
          <w:rFonts w:ascii="Calibri" w:hAnsi="Calibri" w:eastAsia="Times New Roman" w:cs="Calibri"/>
          <w:color w:val="000000"/>
          <w:kern w:val="0"/>
          <w14:ligatures w14:val="none"/>
        </w:rPr>
        <w:t xml:space="preserve">. </w:t>
      </w:r>
    </w:p>
    <w:p w:rsidR="751063EA" w:rsidP="751063EA" w:rsidRDefault="751063EA" w14:paraId="70FE2817" w14:textId="29B92BF8">
      <w:pPr>
        <w:spacing w:beforeAutospacing="1" w:afterAutospacing="1" w:line="240" w:lineRule="auto"/>
        <w:rPr>
          <w:rFonts w:ascii="Calibri" w:hAnsi="Calibri" w:eastAsia="Times New Roman" w:cs="Calibri"/>
          <w:color w:val="000000" w:themeColor="text1"/>
        </w:rPr>
      </w:pPr>
    </w:p>
    <w:p w:rsidRPr="002A7B15" w:rsidR="751063EA" w:rsidP="002A7B15" w:rsidRDefault="003F7F33" w14:paraId="2F119A4D" w14:textId="50CB96CE">
      <w:pPr>
        <w:spacing w:before="100" w:beforeAutospacing="1" w:after="100" w:afterAutospacing="1" w:line="240" w:lineRule="auto"/>
        <w:rPr>
          <w:rFonts w:ascii="Calibri" w:hAnsi="Calibri" w:eastAsia="Times New Roman" w:cs="Calibri"/>
          <w:b/>
          <w:bCs/>
          <w:i/>
          <w:iCs/>
          <w:color w:val="000000"/>
          <w:kern w:val="0"/>
          <w14:ligatures w14:val="none"/>
        </w:rPr>
      </w:pPr>
      <w:r w:rsidRPr="751063EA">
        <w:rPr>
          <w:rFonts w:ascii="Calibri" w:hAnsi="Calibri" w:eastAsia="Times New Roman" w:cs="Calibri"/>
          <w:b/>
          <w:bCs/>
          <w:i/>
          <w:iCs/>
          <w:color w:val="000000"/>
          <w:kern w:val="0"/>
          <w14:ligatures w14:val="none"/>
        </w:rPr>
        <w:t>Tracking Contamination</w:t>
      </w:r>
    </w:p>
    <w:p w:rsidRPr="00EB3151" w:rsidR="00DC069D" w:rsidP="17F35FEC" w:rsidRDefault="61EAD8A6" w14:paraId="05FC7EE9" w14:textId="48069394">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 xml:space="preserve">We also undertook waste composition analyses </w:t>
      </w:r>
      <w:r w:rsidRPr="00EB3151" w:rsidR="3707A5EA">
        <w:rPr>
          <w:rFonts w:ascii="Calibri" w:hAnsi="Calibri" w:eastAsia="Times New Roman" w:cs="Calibri"/>
          <w:color w:val="000000"/>
          <w:kern w:val="0"/>
          <w14:ligatures w14:val="none"/>
        </w:rPr>
        <w:t>which is</w:t>
      </w:r>
      <w:r w:rsidRPr="00EB3151" w:rsidR="20426CD4">
        <w:rPr>
          <w:rFonts w:ascii="Calibri" w:hAnsi="Calibri" w:eastAsia="Times New Roman" w:cs="Calibri"/>
          <w:color w:val="000000"/>
          <w:kern w:val="0"/>
          <w14:ligatures w14:val="none"/>
        </w:rPr>
        <w:t xml:space="preserve"> a process of physically separating, weighing, and categorising waste.</w:t>
      </w:r>
      <w:r w:rsidRPr="00EB3151" w:rsidR="155DFA3D">
        <w:rPr>
          <w:rFonts w:ascii="Calibri" w:hAnsi="Calibri" w:eastAsia="Times New Roman" w:cs="Calibri"/>
          <w:color w:val="000000"/>
          <w:kern w:val="0"/>
          <w14:ligatures w14:val="none"/>
        </w:rPr>
        <w:t xml:space="preserve"> This allows Broadgate to better identify </w:t>
      </w:r>
      <w:r w:rsidRPr="00EB3151" w:rsidR="6A8C3567">
        <w:rPr>
          <w:rFonts w:ascii="Calibri" w:hAnsi="Calibri" w:eastAsia="Times New Roman" w:cs="Calibri"/>
          <w:color w:val="000000"/>
          <w:kern w:val="0"/>
          <w14:ligatures w14:val="none"/>
        </w:rPr>
        <w:t xml:space="preserve">sources and </w:t>
      </w:r>
      <w:r w:rsidRPr="00EB3151" w:rsidR="1A908027">
        <w:rPr>
          <w:rFonts w:ascii="Calibri" w:hAnsi="Calibri" w:eastAsia="Times New Roman" w:cs="Calibri"/>
          <w:color w:val="000000"/>
          <w:kern w:val="0"/>
          <w14:ligatures w14:val="none"/>
        </w:rPr>
        <w:t xml:space="preserve">waste contamination </w:t>
      </w:r>
      <w:r w:rsidRPr="00EB3151" w:rsidR="6A8C3567">
        <w:rPr>
          <w:rFonts w:ascii="Calibri" w:hAnsi="Calibri" w:eastAsia="Times New Roman" w:cs="Calibri"/>
          <w:color w:val="000000"/>
          <w:kern w:val="0"/>
          <w14:ligatures w14:val="none"/>
        </w:rPr>
        <w:t>trends</w:t>
      </w:r>
      <w:r w:rsidRPr="00EB3151" w:rsidR="34793B08">
        <w:rPr>
          <w:rFonts w:ascii="Calibri" w:hAnsi="Calibri" w:eastAsia="Times New Roman" w:cs="Calibri"/>
          <w:color w:val="000000"/>
          <w:kern w:val="0"/>
          <w14:ligatures w14:val="none"/>
        </w:rPr>
        <w:t xml:space="preserve">. </w:t>
      </w:r>
      <w:r w:rsidRPr="00EB3151" w:rsidR="1A908027">
        <w:rPr>
          <w:rFonts w:ascii="Calibri" w:hAnsi="Calibri" w:eastAsia="Times New Roman" w:cs="Calibri"/>
          <w:color w:val="000000"/>
          <w:kern w:val="0"/>
          <w14:ligatures w14:val="none"/>
        </w:rPr>
        <w:t>T</w:t>
      </w:r>
      <w:r w:rsidRPr="00EB3151" w:rsidR="055FA80D">
        <w:rPr>
          <w:rFonts w:ascii="Calibri" w:hAnsi="Calibri" w:eastAsia="Times New Roman" w:cs="Calibri"/>
          <w:color w:val="000000"/>
          <w:kern w:val="0"/>
          <w14:ligatures w14:val="none"/>
        </w:rPr>
        <w:t xml:space="preserve">hrough this Recorra and Broadgate discovered that the worst contamination </w:t>
      </w:r>
      <w:r w:rsidRPr="00EB3151" w:rsidR="58817C02">
        <w:rPr>
          <w:rFonts w:ascii="Calibri" w:hAnsi="Calibri" w:eastAsia="Times New Roman" w:cs="Calibri"/>
          <w:color w:val="000000"/>
          <w:kern w:val="0"/>
          <w14:ligatures w14:val="none"/>
        </w:rPr>
        <w:t>occurs on Wednesday, Thurs</w:t>
      </w:r>
      <w:r w:rsidRPr="00EB3151" w:rsidR="73F2CB5A">
        <w:rPr>
          <w:rFonts w:ascii="Calibri" w:hAnsi="Calibri" w:eastAsia="Times New Roman" w:cs="Calibri"/>
          <w:color w:val="000000"/>
          <w:kern w:val="0"/>
          <w14:ligatures w14:val="none"/>
        </w:rPr>
        <w:t>d</w:t>
      </w:r>
      <w:r w:rsidRPr="00EB3151" w:rsidR="58817C02">
        <w:rPr>
          <w:rFonts w:ascii="Calibri" w:hAnsi="Calibri" w:eastAsia="Times New Roman" w:cs="Calibri"/>
          <w:color w:val="000000"/>
          <w:kern w:val="0"/>
          <w14:ligatures w14:val="none"/>
        </w:rPr>
        <w:t xml:space="preserve">ay, and </w:t>
      </w:r>
      <w:r w:rsidRPr="00EB3151" w:rsidR="64CE0ABF">
        <w:rPr>
          <w:rFonts w:ascii="Calibri" w:hAnsi="Calibri" w:eastAsia="Times New Roman" w:cs="Calibri"/>
          <w:color w:val="000000"/>
          <w:kern w:val="0"/>
          <w14:ligatures w14:val="none"/>
        </w:rPr>
        <w:t>Friday evenings</w:t>
      </w:r>
      <w:r w:rsidRPr="00EB3151" w:rsidR="6CFBBA71">
        <w:rPr>
          <w:rFonts w:ascii="Calibri" w:hAnsi="Calibri" w:eastAsia="Times New Roman" w:cs="Calibri"/>
          <w:color w:val="000000"/>
          <w:kern w:val="0"/>
          <w14:ligatures w14:val="none"/>
        </w:rPr>
        <w:t>.</w:t>
      </w:r>
    </w:p>
    <w:p w:rsidRPr="00EB3151" w:rsidR="00E449A5" w:rsidP="17F35FEC" w:rsidRDefault="6A6F6AF0" w14:paraId="673269D5" w14:textId="68868EB1">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A</w:t>
      </w:r>
      <w:r w:rsidRPr="00EB3151" w:rsidR="5DFF4FA9">
        <w:rPr>
          <w:rFonts w:ascii="Calibri" w:hAnsi="Calibri" w:eastAsia="Times New Roman" w:cs="Calibri"/>
          <w:color w:val="000000"/>
          <w:kern w:val="0"/>
          <w14:ligatures w14:val="none"/>
        </w:rPr>
        <w:t xml:space="preserve">s well as </w:t>
      </w:r>
      <w:r w:rsidRPr="00EB3151" w:rsidR="01468157">
        <w:rPr>
          <w:rFonts w:ascii="Calibri" w:hAnsi="Calibri" w:eastAsia="Times New Roman" w:cs="Calibri"/>
          <w:color w:val="000000"/>
          <w:kern w:val="0"/>
          <w14:ligatures w14:val="none"/>
        </w:rPr>
        <w:t>waste, we</w:t>
      </w:r>
      <w:r w:rsidRPr="00EB3151">
        <w:rPr>
          <w:rFonts w:ascii="Calibri" w:hAnsi="Calibri" w:eastAsia="Times New Roman" w:cs="Calibri"/>
          <w:color w:val="000000"/>
          <w:kern w:val="0"/>
          <w14:ligatures w14:val="none"/>
        </w:rPr>
        <w:t xml:space="preserve"> ensured </w:t>
      </w:r>
      <w:r w:rsidRPr="00EB3151" w:rsidR="2D5AEEDA">
        <w:rPr>
          <w:rFonts w:ascii="Calibri" w:hAnsi="Calibri" w:eastAsia="Times New Roman" w:cs="Calibri"/>
          <w:color w:val="000000"/>
          <w:kern w:val="0"/>
          <w14:ligatures w14:val="none"/>
        </w:rPr>
        <w:t xml:space="preserve">staff had training in equipment use, </w:t>
      </w:r>
      <w:r w:rsidRPr="00EB3151" w:rsidR="0E7831B1">
        <w:rPr>
          <w:rFonts w:ascii="Calibri" w:hAnsi="Calibri" w:eastAsia="Times New Roman" w:cs="Calibri"/>
          <w:color w:val="000000"/>
          <w:kern w:val="0"/>
          <w14:ligatures w14:val="none"/>
        </w:rPr>
        <w:t>manual handlin</w:t>
      </w:r>
      <w:r w:rsidRPr="00EB3151" w:rsidR="002207B9">
        <w:rPr>
          <w:rFonts w:ascii="Calibri" w:hAnsi="Calibri" w:eastAsia="Times New Roman" w:cs="Calibri"/>
          <w:color w:val="000000"/>
          <w:kern w:val="0"/>
          <w14:ligatures w14:val="none"/>
        </w:rPr>
        <w:t>g</w:t>
      </w:r>
      <w:r w:rsidRPr="00EB3151" w:rsidR="0E7831B1">
        <w:rPr>
          <w:rFonts w:ascii="Calibri" w:hAnsi="Calibri" w:eastAsia="Times New Roman" w:cs="Calibri"/>
          <w:color w:val="000000"/>
          <w:kern w:val="0"/>
          <w14:ligatures w14:val="none"/>
        </w:rPr>
        <w:t xml:space="preserve">, </w:t>
      </w:r>
      <w:r w:rsidRPr="00EB3151" w:rsidR="1F42F8E1">
        <w:rPr>
          <w:rFonts w:ascii="Calibri" w:hAnsi="Calibri" w:eastAsia="Times New Roman" w:cs="Calibri"/>
          <w:color w:val="000000"/>
          <w:kern w:val="0"/>
          <w14:ligatures w14:val="none"/>
        </w:rPr>
        <w:t xml:space="preserve">and </w:t>
      </w:r>
      <w:r w:rsidRPr="00EB3151" w:rsidR="1F50E1E6">
        <w:rPr>
          <w:rFonts w:ascii="Calibri" w:hAnsi="Calibri" w:eastAsia="Times New Roman" w:cs="Calibri"/>
          <w:color w:val="000000"/>
          <w:kern w:val="0"/>
          <w14:ligatures w14:val="none"/>
        </w:rPr>
        <w:t xml:space="preserve">Broadgate’s </w:t>
      </w:r>
      <w:r w:rsidRPr="00EB3151" w:rsidR="2D5AEEDA">
        <w:rPr>
          <w:rFonts w:ascii="Calibri" w:hAnsi="Calibri" w:eastAsia="Times New Roman" w:cs="Calibri"/>
          <w:color w:val="000000"/>
          <w:kern w:val="0"/>
          <w14:ligatures w14:val="none"/>
        </w:rPr>
        <w:t>environment</w:t>
      </w:r>
      <w:r w:rsidRPr="00EB3151" w:rsidR="13C7EA1C">
        <w:rPr>
          <w:rFonts w:ascii="Calibri" w:hAnsi="Calibri" w:eastAsia="Times New Roman" w:cs="Calibri"/>
          <w:color w:val="000000"/>
          <w:kern w:val="0"/>
          <w14:ligatures w14:val="none"/>
        </w:rPr>
        <w:t xml:space="preserve"> and</w:t>
      </w:r>
      <w:r w:rsidRPr="00EB3151" w:rsidR="2D5AEEDA">
        <w:rPr>
          <w:rFonts w:ascii="Calibri" w:hAnsi="Calibri" w:eastAsia="Times New Roman" w:cs="Calibri"/>
          <w:color w:val="000000"/>
          <w:kern w:val="0"/>
          <w14:ligatures w14:val="none"/>
        </w:rPr>
        <w:t xml:space="preserve"> </w:t>
      </w:r>
      <w:r w:rsidRPr="00EB3151" w:rsidR="43566BAF">
        <w:rPr>
          <w:rFonts w:ascii="Calibri" w:hAnsi="Calibri" w:eastAsia="Times New Roman" w:cs="Calibri"/>
          <w:color w:val="000000"/>
          <w:kern w:val="0"/>
          <w14:ligatures w14:val="none"/>
        </w:rPr>
        <w:t>energy</w:t>
      </w:r>
      <w:r w:rsidRPr="00EB3151" w:rsidR="478A82DC">
        <w:rPr>
          <w:rFonts w:ascii="Calibri" w:hAnsi="Calibri" w:eastAsia="Times New Roman" w:cs="Calibri"/>
          <w:color w:val="000000"/>
          <w:kern w:val="0"/>
          <w14:ligatures w14:val="none"/>
        </w:rPr>
        <w:t xml:space="preserve"> policy</w:t>
      </w:r>
      <w:r w:rsidRPr="00EB3151" w:rsidR="798BCA3E">
        <w:rPr>
          <w:rFonts w:ascii="Calibri" w:hAnsi="Calibri" w:eastAsia="Times New Roman" w:cs="Calibri"/>
          <w:color w:val="000000"/>
          <w:kern w:val="0"/>
          <w14:ligatures w14:val="none"/>
        </w:rPr>
        <w:t xml:space="preserve"> such as </w:t>
      </w:r>
      <w:r w:rsidRPr="00EB3151" w:rsidR="5BC1ADCD">
        <w:rPr>
          <w:rFonts w:ascii="Calibri" w:hAnsi="Calibri" w:eastAsia="Times New Roman" w:cs="Calibri"/>
          <w:color w:val="000000"/>
          <w:kern w:val="0"/>
          <w14:ligatures w14:val="none"/>
        </w:rPr>
        <w:t xml:space="preserve">ways to avoid unnecessary energy </w:t>
      </w:r>
      <w:r w:rsidRPr="00EB3151" w:rsidR="3301CD32">
        <w:rPr>
          <w:rFonts w:ascii="Calibri" w:hAnsi="Calibri" w:eastAsia="Times New Roman" w:cs="Calibri"/>
          <w:color w:val="000000"/>
          <w:kern w:val="0"/>
          <w14:ligatures w14:val="none"/>
        </w:rPr>
        <w:t>use.</w:t>
      </w:r>
      <w:r w:rsidRPr="00EB3151" w:rsidR="2E12893D">
        <w:rPr>
          <w:rFonts w:ascii="Calibri" w:hAnsi="Calibri" w:eastAsia="Times New Roman" w:cs="Calibri"/>
          <w:color w:val="000000"/>
          <w:kern w:val="0"/>
          <w14:ligatures w14:val="none"/>
        </w:rPr>
        <w:t xml:space="preserve"> </w:t>
      </w:r>
      <w:r w:rsidRPr="00EB3151" w:rsidR="3A59421C">
        <w:rPr>
          <w:rFonts w:ascii="Calibri" w:hAnsi="Calibri" w:eastAsia="Times New Roman" w:cs="Calibri"/>
          <w:color w:val="000000"/>
          <w:kern w:val="0"/>
          <w14:ligatures w14:val="none"/>
        </w:rPr>
        <w:t xml:space="preserve">The </w:t>
      </w:r>
      <w:r w:rsidRPr="00EB3151" w:rsidR="135A480F">
        <w:rPr>
          <w:rFonts w:ascii="Calibri" w:hAnsi="Calibri" w:eastAsia="Times New Roman" w:cs="Calibri"/>
          <w:color w:val="000000"/>
          <w:kern w:val="0"/>
          <w14:ligatures w14:val="none"/>
        </w:rPr>
        <w:t xml:space="preserve">cleaning and waste </w:t>
      </w:r>
      <w:r w:rsidRPr="00EB3151" w:rsidR="3A59421C">
        <w:rPr>
          <w:rFonts w:ascii="Calibri" w:hAnsi="Calibri" w:eastAsia="Times New Roman" w:cs="Calibri"/>
          <w:color w:val="000000"/>
          <w:kern w:val="0"/>
          <w14:ligatures w14:val="none"/>
        </w:rPr>
        <w:t xml:space="preserve">teams </w:t>
      </w:r>
      <w:r w:rsidRPr="00EB3151" w:rsidR="135A480F">
        <w:rPr>
          <w:rFonts w:ascii="Calibri" w:hAnsi="Calibri" w:eastAsia="Times New Roman" w:cs="Calibri"/>
          <w:color w:val="000000"/>
          <w:kern w:val="0"/>
          <w14:ligatures w14:val="none"/>
        </w:rPr>
        <w:t>more than</w:t>
      </w:r>
      <w:r w:rsidRPr="00EB3151" w:rsidR="1E57E015">
        <w:rPr>
          <w:rFonts w:ascii="Calibri" w:hAnsi="Calibri" w:eastAsia="Times New Roman" w:cs="Calibri"/>
          <w:color w:val="000000"/>
          <w:kern w:val="0"/>
          <w14:ligatures w14:val="none"/>
        </w:rPr>
        <w:t xml:space="preserve"> </w:t>
      </w:r>
      <w:r w:rsidRPr="00EB3151" w:rsidR="399087E1">
        <w:rPr>
          <w:rFonts w:ascii="Calibri" w:hAnsi="Calibri" w:eastAsia="Times New Roman" w:cs="Calibri"/>
          <w:color w:val="000000"/>
          <w:kern w:val="0"/>
          <w14:ligatures w14:val="none"/>
        </w:rPr>
        <w:t>r</w:t>
      </w:r>
      <w:r w:rsidRPr="00EB3151" w:rsidR="1E57E015">
        <w:rPr>
          <w:rFonts w:ascii="Calibri" w:hAnsi="Calibri" w:eastAsia="Times New Roman" w:cs="Calibri"/>
          <w:color w:val="000000"/>
          <w:kern w:val="0"/>
          <w14:ligatures w14:val="none"/>
        </w:rPr>
        <w:t xml:space="preserve">ose </w:t>
      </w:r>
      <w:r w:rsidRPr="00EB3151" w:rsidR="399087E1">
        <w:rPr>
          <w:rFonts w:ascii="Calibri" w:hAnsi="Calibri" w:eastAsia="Times New Roman" w:cs="Calibri"/>
          <w:color w:val="000000"/>
          <w:kern w:val="0"/>
          <w14:ligatures w14:val="none"/>
        </w:rPr>
        <w:t xml:space="preserve">to the </w:t>
      </w:r>
      <w:r w:rsidRPr="00EB3151" w:rsidR="1E57E015">
        <w:rPr>
          <w:rFonts w:ascii="Calibri" w:hAnsi="Calibri" w:eastAsia="Times New Roman" w:cs="Calibri"/>
          <w:color w:val="000000"/>
          <w:kern w:val="0"/>
          <w14:ligatures w14:val="none"/>
        </w:rPr>
        <w:t>occasion</w:t>
      </w:r>
      <w:r w:rsidRPr="00EB3151" w:rsidR="266441F3">
        <w:rPr>
          <w:rFonts w:ascii="Calibri" w:hAnsi="Calibri" w:eastAsia="Times New Roman" w:cs="Calibri"/>
          <w:color w:val="000000"/>
          <w:kern w:val="0"/>
          <w14:ligatures w14:val="none"/>
        </w:rPr>
        <w:t xml:space="preserve">, </w:t>
      </w:r>
      <w:r w:rsidRPr="00EB3151" w:rsidR="0B401393">
        <w:rPr>
          <w:rFonts w:ascii="Calibri" w:hAnsi="Calibri" w:eastAsia="Times New Roman" w:cs="Calibri"/>
          <w:color w:val="000000"/>
          <w:kern w:val="0"/>
          <w14:ligatures w14:val="none"/>
        </w:rPr>
        <w:t xml:space="preserve">and the team was proud of their embracing of new </w:t>
      </w:r>
      <w:r w:rsidRPr="00EB3151" w:rsidR="34B55005">
        <w:rPr>
          <w:rFonts w:ascii="Calibri" w:hAnsi="Calibri" w:eastAsia="Times New Roman" w:cs="Calibri"/>
          <w:color w:val="000000"/>
          <w:kern w:val="0"/>
          <w14:ligatures w14:val="none"/>
        </w:rPr>
        <w:t>practices.</w:t>
      </w:r>
      <w:r w:rsidRPr="00EB3151" w:rsidR="27BCEBA7">
        <w:rPr>
          <w:rFonts w:ascii="Calibri" w:hAnsi="Calibri" w:eastAsia="Times New Roman" w:cs="Calibri"/>
          <w:color w:val="000000"/>
          <w:kern w:val="0"/>
          <w14:ligatures w14:val="none"/>
        </w:rPr>
        <w:t xml:space="preserve"> </w:t>
      </w:r>
      <w:r w:rsidRPr="00EB3151" w:rsidR="639F457C">
        <w:rPr>
          <w:rFonts w:ascii="Calibri" w:hAnsi="Calibri" w:eastAsia="Times New Roman" w:cs="Calibri"/>
          <w:color w:val="000000"/>
          <w:kern w:val="0"/>
          <w14:ligatures w14:val="none"/>
        </w:rPr>
        <w:t>Broadgate is a hot bed of talent with many team members being promoted o</w:t>
      </w:r>
      <w:r w:rsidRPr="00EB3151" w:rsidR="427740AF">
        <w:rPr>
          <w:rFonts w:ascii="Calibri" w:hAnsi="Calibri" w:eastAsia="Times New Roman" w:cs="Calibri"/>
          <w:color w:val="000000"/>
          <w:kern w:val="0"/>
          <w14:ligatures w14:val="none"/>
        </w:rPr>
        <w:t xml:space="preserve">n site and to other roles with Recorra. One </w:t>
      </w:r>
      <w:r w:rsidRPr="00EB3151" w:rsidR="2BE66C80">
        <w:rPr>
          <w:rFonts w:ascii="Calibri" w:hAnsi="Calibri" w:eastAsia="Times New Roman" w:cs="Calibri"/>
          <w:color w:val="000000"/>
          <w:kern w:val="0"/>
          <w14:ligatures w14:val="none"/>
        </w:rPr>
        <w:t xml:space="preserve">waste operative </w:t>
      </w:r>
      <w:r w:rsidRPr="00EB3151" w:rsidR="3A8B8C0A">
        <w:rPr>
          <w:rFonts w:ascii="Calibri" w:hAnsi="Calibri" w:eastAsia="Times New Roman" w:cs="Calibri"/>
          <w:color w:val="000000"/>
          <w:kern w:val="0"/>
          <w14:ligatures w14:val="none"/>
        </w:rPr>
        <w:t>has been</w:t>
      </w:r>
      <w:r w:rsidRPr="00EB3151" w:rsidR="4A133CED">
        <w:rPr>
          <w:rFonts w:ascii="Calibri" w:hAnsi="Calibri" w:eastAsia="Times New Roman" w:cs="Calibri"/>
          <w:color w:val="000000"/>
          <w:kern w:val="0"/>
          <w14:ligatures w14:val="none"/>
        </w:rPr>
        <w:t xml:space="preserve"> hired as an </w:t>
      </w:r>
      <w:r w:rsidRPr="00EB3151" w:rsidR="1243677B">
        <w:rPr>
          <w:rFonts w:ascii="Calibri" w:hAnsi="Calibri" w:eastAsia="Times New Roman" w:cs="Calibri"/>
          <w:color w:val="000000"/>
          <w:kern w:val="0"/>
          <w14:ligatures w14:val="none"/>
        </w:rPr>
        <w:t>account</w:t>
      </w:r>
      <w:r w:rsidRPr="00EB3151" w:rsidR="4A133CED">
        <w:rPr>
          <w:rFonts w:ascii="Calibri" w:hAnsi="Calibri" w:eastAsia="Times New Roman" w:cs="Calibri"/>
          <w:color w:val="000000"/>
          <w:kern w:val="0"/>
          <w14:ligatures w14:val="none"/>
        </w:rPr>
        <w:t xml:space="preserve"> </w:t>
      </w:r>
      <w:r w:rsidRPr="00EB3151" w:rsidR="1243677B">
        <w:rPr>
          <w:rFonts w:ascii="Calibri" w:hAnsi="Calibri" w:eastAsia="Times New Roman" w:cs="Calibri"/>
          <w:color w:val="000000"/>
          <w:kern w:val="0"/>
          <w14:ligatures w14:val="none"/>
        </w:rPr>
        <w:t>m</w:t>
      </w:r>
      <w:r w:rsidRPr="00EB3151" w:rsidR="4A133CED">
        <w:rPr>
          <w:rFonts w:ascii="Calibri" w:hAnsi="Calibri" w:eastAsia="Times New Roman" w:cs="Calibri"/>
          <w:color w:val="000000"/>
          <w:kern w:val="0"/>
          <w14:ligatures w14:val="none"/>
        </w:rPr>
        <w:t xml:space="preserve">anager </w:t>
      </w:r>
      <w:r w:rsidRPr="00EB3151" w:rsidR="38063244">
        <w:rPr>
          <w:rFonts w:ascii="Calibri" w:hAnsi="Calibri" w:eastAsia="Times New Roman" w:cs="Calibri"/>
          <w:color w:val="000000"/>
          <w:kern w:val="0"/>
          <w14:ligatures w14:val="none"/>
        </w:rPr>
        <w:t xml:space="preserve">whilst another staff member was recruited as a graphic designer. </w:t>
      </w:r>
    </w:p>
    <w:p w:rsidRPr="00EB3151" w:rsidR="00363DA9" w:rsidP="17F35FEC" w:rsidRDefault="116FA1B4" w14:paraId="59A80D87" w14:textId="0F3A38A5">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After the operational strategy was reviewed and running smoothly</w:t>
      </w:r>
      <w:r w:rsidRPr="00EB3151" w:rsidR="34FFF1B2">
        <w:rPr>
          <w:rFonts w:ascii="Calibri" w:hAnsi="Calibri" w:eastAsia="Times New Roman" w:cs="Calibri"/>
          <w:color w:val="000000"/>
          <w:kern w:val="0"/>
          <w14:ligatures w14:val="none"/>
        </w:rPr>
        <w:t xml:space="preserve">, we moved on </w:t>
      </w:r>
      <w:r w:rsidRPr="00EB3151" w:rsidR="7DA911EE">
        <w:rPr>
          <w:rFonts w:ascii="Calibri" w:hAnsi="Calibri" w:eastAsia="Times New Roman" w:cs="Calibri"/>
          <w:color w:val="000000"/>
          <w:kern w:val="0"/>
          <w14:ligatures w14:val="none"/>
        </w:rPr>
        <w:t xml:space="preserve">improving waste </w:t>
      </w:r>
      <w:r w:rsidRPr="00EB3151" w:rsidR="3DE0D929">
        <w:rPr>
          <w:rFonts w:ascii="Calibri" w:hAnsi="Calibri" w:eastAsia="Times New Roman" w:cs="Calibri"/>
          <w:color w:val="000000"/>
          <w:kern w:val="0"/>
          <w14:ligatures w14:val="none"/>
        </w:rPr>
        <w:t>signage,</w:t>
      </w:r>
      <w:r w:rsidRPr="00EB3151" w:rsidR="1AFB3774">
        <w:rPr>
          <w:rFonts w:ascii="Calibri" w:hAnsi="Calibri" w:eastAsia="Times New Roman" w:cs="Calibri"/>
          <w:color w:val="000000"/>
          <w:kern w:val="0"/>
          <w14:ligatures w14:val="none"/>
        </w:rPr>
        <w:t xml:space="preserve"> replacing</w:t>
      </w:r>
      <w:r w:rsidRPr="00EB3151" w:rsidR="1F6E8E1C">
        <w:rPr>
          <w:rFonts w:ascii="Calibri" w:hAnsi="Calibri" w:eastAsia="Times New Roman" w:cs="Calibri"/>
          <w:color w:val="000000"/>
          <w:kern w:val="0"/>
          <w14:ligatures w14:val="none"/>
        </w:rPr>
        <w:t xml:space="preserve"> the</w:t>
      </w:r>
      <w:r w:rsidRPr="00EB3151" w:rsidR="1AFB3774">
        <w:rPr>
          <w:rFonts w:ascii="Calibri" w:hAnsi="Calibri" w:eastAsia="Times New Roman" w:cs="Calibri"/>
          <w:color w:val="000000"/>
          <w:kern w:val="0"/>
          <w14:ligatures w14:val="none"/>
        </w:rPr>
        <w:t xml:space="preserve"> text </w:t>
      </w:r>
      <w:r w:rsidRPr="00EB3151" w:rsidR="1F6E8E1C">
        <w:rPr>
          <w:rFonts w:ascii="Calibri" w:hAnsi="Calibri" w:eastAsia="Times New Roman" w:cs="Calibri"/>
          <w:color w:val="000000"/>
          <w:kern w:val="0"/>
          <w14:ligatures w14:val="none"/>
        </w:rPr>
        <w:t xml:space="preserve">heavy signs </w:t>
      </w:r>
      <w:r w:rsidRPr="00EB3151" w:rsidR="417680BC">
        <w:rPr>
          <w:rFonts w:ascii="Calibri" w:hAnsi="Calibri" w:eastAsia="Times New Roman" w:cs="Calibri"/>
          <w:color w:val="000000"/>
          <w:kern w:val="0"/>
          <w14:ligatures w14:val="none"/>
        </w:rPr>
        <w:t xml:space="preserve">with </w:t>
      </w:r>
      <w:r w:rsidRPr="00EB3151" w:rsidR="015887AE">
        <w:rPr>
          <w:rFonts w:ascii="Calibri" w:hAnsi="Calibri" w:eastAsia="Times New Roman" w:cs="Calibri"/>
          <w:color w:val="000000"/>
          <w:kern w:val="0"/>
          <w14:ligatures w14:val="none"/>
        </w:rPr>
        <w:t>brand new bespoke signage with Broadgate branding</w:t>
      </w:r>
      <w:r w:rsidRPr="00EB3151" w:rsidR="417680BC">
        <w:rPr>
          <w:rFonts w:ascii="Calibri" w:hAnsi="Calibri" w:eastAsia="Times New Roman" w:cs="Calibri"/>
          <w:color w:val="000000"/>
          <w:kern w:val="0"/>
          <w14:ligatures w14:val="none"/>
        </w:rPr>
        <w:t>.</w:t>
      </w:r>
      <w:r w:rsidRPr="00EB3151" w:rsidR="3B4DB053">
        <w:rPr>
          <w:rFonts w:ascii="Calibri" w:hAnsi="Calibri" w:eastAsia="Times New Roman" w:cs="Calibri"/>
          <w:color w:val="000000"/>
          <w:kern w:val="0"/>
          <w14:ligatures w14:val="none"/>
        </w:rPr>
        <w:t xml:space="preserve"> </w:t>
      </w:r>
      <w:r w:rsidRPr="00EB3151" w:rsidR="41B4A3D0">
        <w:rPr>
          <w:rFonts w:ascii="Calibri" w:hAnsi="Calibri" w:eastAsia="Times New Roman" w:cs="Calibri"/>
          <w:color w:val="000000"/>
          <w:kern w:val="0"/>
          <w14:ligatures w14:val="none"/>
        </w:rPr>
        <w:t xml:space="preserve">This new signage utilises </w:t>
      </w:r>
      <w:r w:rsidRPr="00EB3151" w:rsidR="5656516C">
        <w:rPr>
          <w:rFonts w:ascii="Calibri" w:hAnsi="Calibri" w:eastAsia="Times New Roman" w:cs="Calibri"/>
          <w:color w:val="000000"/>
          <w:kern w:val="0"/>
          <w14:ligatures w14:val="none"/>
        </w:rPr>
        <w:t xml:space="preserve">more images and less text </w:t>
      </w:r>
      <w:r w:rsidRPr="00EB3151" w:rsidR="087FDE25">
        <w:rPr>
          <w:rFonts w:ascii="Calibri" w:hAnsi="Calibri" w:eastAsia="Times New Roman" w:cs="Calibri"/>
          <w:color w:val="000000"/>
          <w:kern w:val="0"/>
          <w14:ligatures w14:val="none"/>
        </w:rPr>
        <w:t>to make</w:t>
      </w:r>
      <w:r w:rsidRPr="00EB3151" w:rsidR="20FC8659">
        <w:rPr>
          <w:rFonts w:ascii="Calibri" w:hAnsi="Calibri" w:eastAsia="Times New Roman" w:cs="Calibri"/>
          <w:color w:val="000000"/>
          <w:kern w:val="0"/>
          <w14:ligatures w14:val="none"/>
        </w:rPr>
        <w:t xml:space="preserve"> it easier</w:t>
      </w:r>
      <w:r w:rsidRPr="00EB3151" w:rsidR="589D4F50">
        <w:rPr>
          <w:rFonts w:ascii="Calibri" w:hAnsi="Calibri" w:eastAsia="Times New Roman" w:cs="Calibri"/>
          <w:color w:val="000000"/>
          <w:kern w:val="0"/>
          <w14:ligatures w14:val="none"/>
        </w:rPr>
        <w:t xml:space="preserve"> </w:t>
      </w:r>
      <w:r w:rsidRPr="00EB3151" w:rsidR="20FC8659">
        <w:rPr>
          <w:rFonts w:ascii="Calibri" w:hAnsi="Calibri" w:eastAsia="Times New Roman" w:cs="Calibri"/>
          <w:color w:val="000000"/>
          <w:kern w:val="0"/>
          <w14:ligatures w14:val="none"/>
        </w:rPr>
        <w:t>for</w:t>
      </w:r>
      <w:r w:rsidRPr="00EB3151" w:rsidR="5656516C">
        <w:rPr>
          <w:rFonts w:ascii="Calibri" w:hAnsi="Calibri" w:eastAsia="Times New Roman" w:cs="Calibri"/>
          <w:color w:val="000000"/>
          <w:kern w:val="0"/>
          <w14:ligatures w14:val="none"/>
        </w:rPr>
        <w:t xml:space="preserve"> staff </w:t>
      </w:r>
      <w:r w:rsidRPr="00EB3151" w:rsidR="06C6964B">
        <w:rPr>
          <w:rFonts w:ascii="Calibri" w:hAnsi="Calibri" w:eastAsia="Times New Roman" w:cs="Calibri"/>
          <w:color w:val="000000"/>
          <w:kern w:val="0"/>
          <w14:ligatures w14:val="none"/>
        </w:rPr>
        <w:t xml:space="preserve">to </w:t>
      </w:r>
      <w:r w:rsidRPr="00EB3151" w:rsidR="1DD50238">
        <w:rPr>
          <w:rFonts w:ascii="Calibri" w:hAnsi="Calibri" w:eastAsia="Times New Roman" w:cs="Calibri"/>
          <w:color w:val="000000"/>
          <w:kern w:val="0"/>
          <w14:ligatures w14:val="none"/>
        </w:rPr>
        <w:t xml:space="preserve">identify the correct bin to </w:t>
      </w:r>
      <w:r w:rsidRPr="00EB3151" w:rsidR="06C6964B">
        <w:rPr>
          <w:rFonts w:ascii="Calibri" w:hAnsi="Calibri" w:eastAsia="Times New Roman" w:cs="Calibri"/>
          <w:color w:val="000000"/>
          <w:kern w:val="0"/>
          <w14:ligatures w14:val="none"/>
        </w:rPr>
        <w:t>place waste in</w:t>
      </w:r>
      <w:r w:rsidRPr="00EB3151" w:rsidR="6882A173">
        <w:rPr>
          <w:rFonts w:ascii="Calibri" w:hAnsi="Calibri" w:eastAsia="Times New Roman" w:cs="Calibri"/>
          <w:color w:val="000000"/>
          <w:kern w:val="0"/>
          <w14:ligatures w14:val="none"/>
        </w:rPr>
        <w:t>.</w:t>
      </w:r>
      <w:r w:rsidRPr="00EB3151" w:rsidR="417680BC">
        <w:rPr>
          <w:rFonts w:ascii="Calibri" w:hAnsi="Calibri" w:eastAsia="Times New Roman" w:cs="Calibri"/>
          <w:color w:val="000000"/>
          <w:kern w:val="0"/>
          <w14:ligatures w14:val="none"/>
        </w:rPr>
        <w:t xml:space="preserve"> </w:t>
      </w:r>
      <w:r w:rsidRPr="00EB3151" w:rsidR="1EB6D646">
        <w:rPr>
          <w:rFonts w:ascii="Calibri" w:hAnsi="Calibri" w:eastAsia="Times New Roman" w:cs="Calibri"/>
          <w:color w:val="000000"/>
          <w:kern w:val="0"/>
          <w14:ligatures w14:val="none"/>
        </w:rPr>
        <w:t>We also</w:t>
      </w:r>
      <w:r w:rsidRPr="00EB3151" w:rsidR="030F48ED">
        <w:rPr>
          <w:rFonts w:ascii="Calibri" w:hAnsi="Calibri" w:eastAsia="Times New Roman" w:cs="Calibri"/>
          <w:color w:val="000000"/>
          <w:kern w:val="0"/>
          <w14:ligatures w14:val="none"/>
        </w:rPr>
        <w:t xml:space="preserve"> ma</w:t>
      </w:r>
      <w:r w:rsidRPr="00EB3151" w:rsidR="60A6ECA6">
        <w:rPr>
          <w:rFonts w:ascii="Calibri" w:hAnsi="Calibri" w:eastAsia="Times New Roman" w:cs="Calibri"/>
          <w:color w:val="000000"/>
          <w:kern w:val="0"/>
          <w14:ligatures w14:val="none"/>
        </w:rPr>
        <w:t>de</w:t>
      </w:r>
      <w:r w:rsidRPr="00EB3151" w:rsidR="030F48ED">
        <w:rPr>
          <w:rFonts w:ascii="Calibri" w:hAnsi="Calibri" w:eastAsia="Times New Roman" w:cs="Calibri"/>
          <w:color w:val="000000"/>
          <w:kern w:val="0"/>
          <w14:ligatures w14:val="none"/>
        </w:rPr>
        <w:t xml:space="preserve"> the</w:t>
      </w:r>
      <w:r w:rsidRPr="00EB3151" w:rsidR="01A75697">
        <w:rPr>
          <w:rFonts w:ascii="Calibri" w:hAnsi="Calibri" w:eastAsia="Times New Roman" w:cs="Calibri"/>
          <w:color w:val="000000"/>
          <w:kern w:val="0"/>
          <w14:ligatures w14:val="none"/>
        </w:rPr>
        <w:t xml:space="preserve"> signs col</w:t>
      </w:r>
      <w:r w:rsidRPr="00EB3151" w:rsidR="49FF909D">
        <w:rPr>
          <w:rFonts w:ascii="Calibri" w:hAnsi="Calibri" w:eastAsia="Times New Roman" w:cs="Calibri"/>
          <w:color w:val="000000"/>
          <w:kern w:val="0"/>
          <w14:ligatures w14:val="none"/>
        </w:rPr>
        <w:t xml:space="preserve">our coded </w:t>
      </w:r>
      <w:r w:rsidRPr="00EB3151" w:rsidR="1DF0BAD8">
        <w:rPr>
          <w:rFonts w:ascii="Calibri" w:hAnsi="Calibri" w:eastAsia="Times New Roman" w:cs="Calibri"/>
          <w:color w:val="000000"/>
          <w:kern w:val="0"/>
          <w14:ligatures w14:val="none"/>
        </w:rPr>
        <w:t>and match</w:t>
      </w:r>
      <w:r w:rsidRPr="00EB3151" w:rsidR="25F00613">
        <w:rPr>
          <w:rFonts w:ascii="Calibri" w:hAnsi="Calibri" w:eastAsia="Times New Roman" w:cs="Calibri"/>
          <w:color w:val="000000"/>
          <w:kern w:val="0"/>
          <w14:ligatures w14:val="none"/>
        </w:rPr>
        <w:t>ed</w:t>
      </w:r>
      <w:r w:rsidRPr="00EB3151" w:rsidR="1DF0BAD8">
        <w:rPr>
          <w:rFonts w:ascii="Calibri" w:hAnsi="Calibri" w:eastAsia="Times New Roman" w:cs="Calibri"/>
          <w:color w:val="000000"/>
          <w:kern w:val="0"/>
          <w14:ligatures w14:val="none"/>
        </w:rPr>
        <w:t xml:space="preserve"> these colours with the appropriate</w:t>
      </w:r>
      <w:r w:rsidRPr="00EB3151" w:rsidR="01A75697">
        <w:rPr>
          <w:rFonts w:ascii="Calibri" w:hAnsi="Calibri" w:eastAsia="Times New Roman" w:cs="Calibri"/>
          <w:color w:val="000000"/>
          <w:kern w:val="0"/>
          <w14:ligatures w14:val="none"/>
        </w:rPr>
        <w:t xml:space="preserve"> sack</w:t>
      </w:r>
      <w:r w:rsidRPr="00EB3151" w:rsidR="3FF31306">
        <w:rPr>
          <w:rFonts w:ascii="Calibri" w:hAnsi="Calibri" w:eastAsia="Times New Roman" w:cs="Calibri"/>
          <w:color w:val="000000"/>
          <w:kern w:val="0"/>
          <w14:ligatures w14:val="none"/>
        </w:rPr>
        <w:t xml:space="preserve"> </w:t>
      </w:r>
      <w:r w:rsidRPr="00EB3151" w:rsidR="01A75697">
        <w:rPr>
          <w:rFonts w:ascii="Calibri" w:hAnsi="Calibri" w:eastAsia="Times New Roman" w:cs="Calibri"/>
          <w:color w:val="000000"/>
          <w:kern w:val="0"/>
          <w14:ligatures w14:val="none"/>
        </w:rPr>
        <w:t xml:space="preserve">and </w:t>
      </w:r>
      <w:r w:rsidRPr="00EB3151" w:rsidR="2069CC4B">
        <w:rPr>
          <w:rFonts w:ascii="Calibri" w:hAnsi="Calibri" w:eastAsia="Times New Roman" w:cs="Calibri"/>
          <w:color w:val="000000"/>
          <w:kern w:val="0"/>
          <w14:ligatures w14:val="none"/>
        </w:rPr>
        <w:t xml:space="preserve">bins. </w:t>
      </w:r>
      <w:r w:rsidRPr="00EB3151" w:rsidR="737DA5FC">
        <w:rPr>
          <w:rFonts w:ascii="Calibri" w:hAnsi="Calibri" w:eastAsia="Times New Roman" w:cs="Calibri"/>
          <w:color w:val="000000"/>
          <w:kern w:val="0"/>
          <w14:ligatures w14:val="none"/>
        </w:rPr>
        <w:t xml:space="preserve">By acting as a visual trigger for segregation, colour coding </w:t>
      </w:r>
      <w:r w:rsidRPr="00EB3151" w:rsidR="44B12554">
        <w:rPr>
          <w:rFonts w:ascii="Calibri" w:hAnsi="Calibri" w:eastAsia="Times New Roman" w:cs="Calibri"/>
          <w:color w:val="000000"/>
          <w:kern w:val="0"/>
          <w14:ligatures w14:val="none"/>
        </w:rPr>
        <w:t xml:space="preserve">aids in transforming the act of segregating waste from something Broadgate staff need to actively remember to do </w:t>
      </w:r>
      <w:r w:rsidRPr="00EB3151" w:rsidR="0D7C1AC5">
        <w:rPr>
          <w:rFonts w:ascii="Calibri" w:hAnsi="Calibri" w:eastAsia="Times New Roman" w:cs="Calibri"/>
          <w:color w:val="000000"/>
          <w:kern w:val="0"/>
          <w14:ligatures w14:val="none"/>
        </w:rPr>
        <w:t>into a habit.</w:t>
      </w:r>
    </w:p>
    <w:p w:rsidRPr="002A7B15" w:rsidR="751063EA" w:rsidP="2BDF1A2F" w:rsidRDefault="1DF68F29" w14:paraId="4756B8B2" w14:textId="4E000CB6">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We also implemented niche</w:t>
      </w:r>
      <w:r w:rsidRPr="00EB3151" w:rsidR="5148B719">
        <w:rPr>
          <w:rFonts w:ascii="Calibri" w:hAnsi="Calibri" w:eastAsia="Times New Roman" w:cs="Calibri"/>
          <w:color w:val="000000"/>
          <w:kern w:val="0"/>
          <w14:ligatures w14:val="none"/>
        </w:rPr>
        <w:t xml:space="preserve"> waste streams </w:t>
      </w:r>
      <w:r w:rsidRPr="00EB3151" w:rsidR="725CC35C">
        <w:rPr>
          <w:rFonts w:ascii="Calibri" w:hAnsi="Calibri" w:eastAsia="Times New Roman" w:cs="Calibri"/>
          <w:color w:val="000000"/>
          <w:kern w:val="0"/>
          <w14:ligatures w14:val="none"/>
        </w:rPr>
        <w:t>including</w:t>
      </w:r>
      <w:r w:rsidRPr="00EB3151" w:rsidR="5148B719">
        <w:rPr>
          <w:rFonts w:ascii="Calibri" w:hAnsi="Calibri" w:eastAsia="Times New Roman" w:cs="Calibri"/>
          <w:color w:val="000000"/>
          <w:kern w:val="0"/>
          <w14:ligatures w14:val="none"/>
        </w:rPr>
        <w:t xml:space="preserve"> coffee grounds and </w:t>
      </w:r>
      <w:r w:rsidRPr="00EB3151" w:rsidR="3D5D4DB2">
        <w:rPr>
          <w:rFonts w:ascii="Calibri" w:hAnsi="Calibri" w:eastAsia="Times New Roman" w:cs="Calibri"/>
          <w:color w:val="000000"/>
          <w:kern w:val="0"/>
          <w14:ligatures w14:val="none"/>
        </w:rPr>
        <w:t xml:space="preserve">coffee </w:t>
      </w:r>
      <w:r w:rsidRPr="00EB3151" w:rsidR="5148B719">
        <w:rPr>
          <w:rFonts w:ascii="Calibri" w:hAnsi="Calibri" w:eastAsia="Times New Roman" w:cs="Calibri"/>
          <w:color w:val="000000"/>
          <w:kern w:val="0"/>
          <w14:ligatures w14:val="none"/>
        </w:rPr>
        <w:t>cups. Prior to contrac</w:t>
      </w:r>
      <w:r w:rsidRPr="00EB3151" w:rsidR="43FE590B">
        <w:rPr>
          <w:rFonts w:ascii="Calibri" w:hAnsi="Calibri" w:eastAsia="Times New Roman" w:cs="Calibri"/>
          <w:color w:val="000000"/>
          <w:kern w:val="0"/>
          <w14:ligatures w14:val="none"/>
        </w:rPr>
        <w:t>ting Recorra, Broadgate</w:t>
      </w:r>
      <w:r w:rsidRPr="00EB3151" w:rsidR="1D96FC77">
        <w:rPr>
          <w:rFonts w:ascii="Calibri" w:hAnsi="Calibri" w:eastAsia="Times New Roman" w:cs="Calibri"/>
          <w:color w:val="000000"/>
          <w:kern w:val="0"/>
          <w14:ligatures w14:val="none"/>
        </w:rPr>
        <w:t>’</w:t>
      </w:r>
      <w:r w:rsidRPr="00EB3151" w:rsidR="43FE590B">
        <w:rPr>
          <w:rFonts w:ascii="Calibri" w:hAnsi="Calibri" w:eastAsia="Times New Roman" w:cs="Calibri"/>
          <w:color w:val="000000"/>
          <w:kern w:val="0"/>
          <w14:ligatures w14:val="none"/>
        </w:rPr>
        <w:t xml:space="preserve">s green waste </w:t>
      </w:r>
      <w:r w:rsidRPr="00EB3151" w:rsidR="0BE1B7B6">
        <w:rPr>
          <w:rFonts w:ascii="Calibri" w:hAnsi="Calibri" w:eastAsia="Times New Roman" w:cs="Calibri"/>
          <w:color w:val="000000"/>
          <w:kern w:val="0"/>
          <w14:ligatures w14:val="none"/>
        </w:rPr>
        <w:t>was sent</w:t>
      </w:r>
      <w:r w:rsidRPr="00EB3151" w:rsidR="43FE590B">
        <w:rPr>
          <w:rFonts w:ascii="Calibri" w:hAnsi="Calibri" w:eastAsia="Times New Roman" w:cs="Calibri"/>
          <w:color w:val="000000"/>
          <w:kern w:val="0"/>
          <w14:ligatures w14:val="none"/>
        </w:rPr>
        <w:t xml:space="preserve"> to landf</w:t>
      </w:r>
      <w:r w:rsidRPr="00EB3151" w:rsidR="556A2A5D">
        <w:rPr>
          <w:rFonts w:ascii="Calibri" w:hAnsi="Calibri" w:eastAsia="Times New Roman" w:cs="Calibri"/>
          <w:color w:val="000000"/>
          <w:kern w:val="0"/>
          <w14:ligatures w14:val="none"/>
        </w:rPr>
        <w:t>ill</w:t>
      </w:r>
      <w:r w:rsidRPr="00EB3151" w:rsidR="28A3E4CD">
        <w:rPr>
          <w:rFonts w:ascii="Calibri" w:hAnsi="Calibri" w:eastAsia="Times New Roman" w:cs="Calibri"/>
          <w:color w:val="000000"/>
          <w:kern w:val="0"/>
          <w14:ligatures w14:val="none"/>
        </w:rPr>
        <w:t xml:space="preserve">. We worked in partnership </w:t>
      </w:r>
      <w:r w:rsidRPr="00EB3151" w:rsidR="556A2A5D">
        <w:rPr>
          <w:rFonts w:ascii="Calibri" w:hAnsi="Calibri" w:eastAsia="Times New Roman" w:cs="Calibri"/>
          <w:color w:val="000000"/>
          <w:kern w:val="0"/>
          <w14:ligatures w14:val="none"/>
        </w:rPr>
        <w:t>with the</w:t>
      </w:r>
      <w:r w:rsidRPr="00EB3151" w:rsidR="05318D2A">
        <w:rPr>
          <w:rFonts w:ascii="Calibri" w:hAnsi="Calibri" w:eastAsia="Times New Roman" w:cs="Calibri"/>
          <w:color w:val="000000"/>
          <w:kern w:val="0"/>
          <w14:ligatures w14:val="none"/>
        </w:rPr>
        <w:t xml:space="preserve"> on-site</w:t>
      </w:r>
      <w:r w:rsidRPr="00EB3151" w:rsidR="556A2A5D">
        <w:rPr>
          <w:rFonts w:ascii="Calibri" w:hAnsi="Calibri" w:eastAsia="Times New Roman" w:cs="Calibri"/>
          <w:color w:val="000000"/>
          <w:kern w:val="0"/>
          <w14:ligatures w14:val="none"/>
        </w:rPr>
        <w:t xml:space="preserve"> landscaping </w:t>
      </w:r>
      <w:r w:rsidRPr="00EB3151" w:rsidR="6CBE4C4C">
        <w:rPr>
          <w:rFonts w:ascii="Calibri" w:hAnsi="Calibri" w:eastAsia="Times New Roman" w:cs="Calibri"/>
          <w:color w:val="000000"/>
          <w:kern w:val="0"/>
          <w14:ligatures w14:val="none"/>
        </w:rPr>
        <w:t>and estate management teams</w:t>
      </w:r>
      <w:r w:rsidRPr="00EB3151" w:rsidR="556A2A5D">
        <w:rPr>
          <w:rFonts w:ascii="Calibri" w:hAnsi="Calibri" w:eastAsia="Times New Roman" w:cs="Calibri"/>
          <w:color w:val="000000"/>
          <w:kern w:val="0"/>
          <w14:ligatures w14:val="none"/>
        </w:rPr>
        <w:t xml:space="preserve"> to </w:t>
      </w:r>
      <w:r w:rsidRPr="00EB3151" w:rsidR="28A3E4CD">
        <w:rPr>
          <w:rFonts w:ascii="Calibri" w:hAnsi="Calibri" w:eastAsia="Times New Roman" w:cs="Calibri"/>
          <w:color w:val="000000"/>
          <w:kern w:val="0"/>
          <w14:ligatures w14:val="none"/>
        </w:rPr>
        <w:t xml:space="preserve">develop London’s first commercial green waste composting service. </w:t>
      </w:r>
      <w:r w:rsidRPr="00EB3151" w:rsidR="39F2279A">
        <w:rPr>
          <w:rFonts w:ascii="Calibri" w:hAnsi="Calibri" w:eastAsia="Times New Roman" w:cs="Calibri"/>
          <w:color w:val="000000"/>
          <w:kern w:val="0"/>
          <w14:ligatures w14:val="none"/>
        </w:rPr>
        <w:t>We also provide a true circular solution as t</w:t>
      </w:r>
      <w:r w:rsidRPr="00EB3151" w:rsidR="5C45378D">
        <w:rPr>
          <w:rFonts w:ascii="Calibri" w:hAnsi="Calibri" w:eastAsia="Times New Roman" w:cs="Calibri"/>
          <w:color w:val="000000"/>
          <w:kern w:val="0"/>
          <w14:ligatures w14:val="none"/>
        </w:rPr>
        <w:t>he compost can then be bought back to use on site</w:t>
      </w:r>
      <w:r w:rsidRPr="00EB3151" w:rsidR="26394BD0">
        <w:rPr>
          <w:rFonts w:ascii="Calibri" w:hAnsi="Calibri" w:eastAsia="Times New Roman" w:cs="Calibri"/>
          <w:color w:val="000000"/>
          <w:kern w:val="0"/>
          <w14:ligatures w14:val="none"/>
        </w:rPr>
        <w:t>.</w:t>
      </w:r>
    </w:p>
    <w:p w:rsidR="2BDF1A2F" w:rsidP="2BDF1A2F" w:rsidRDefault="2BDF1A2F" w14:paraId="6466820C" w14:textId="15E61A7C">
      <w:pPr>
        <w:spacing w:beforeAutospacing="1" w:afterAutospacing="1" w:line="240" w:lineRule="auto"/>
        <w:rPr>
          <w:rFonts w:ascii="Calibri" w:hAnsi="Calibri" w:eastAsia="Times New Roman" w:cs="Calibri"/>
          <w:color w:val="000000" w:themeColor="text1"/>
        </w:rPr>
      </w:pPr>
    </w:p>
    <w:p w:rsidRPr="002A7B15" w:rsidR="751063EA" w:rsidP="002A7B15" w:rsidRDefault="00021C8B" w14:paraId="601E7C36" w14:textId="78D41FDB">
      <w:pPr>
        <w:spacing w:before="100" w:beforeAutospacing="1" w:after="100" w:afterAutospacing="1" w:line="240" w:lineRule="auto"/>
        <w:rPr>
          <w:rFonts w:ascii="Calibri" w:hAnsi="Calibri" w:eastAsia="Times New Roman" w:cs="Calibri"/>
          <w:b/>
          <w:bCs/>
          <w:color w:val="000000"/>
          <w:kern w:val="0"/>
          <w14:ligatures w14:val="none"/>
        </w:rPr>
      </w:pPr>
      <w:r w:rsidRPr="00EB3151">
        <w:rPr>
          <w:rFonts w:ascii="Calibri" w:hAnsi="Calibri" w:eastAsia="Times New Roman" w:cs="Calibri"/>
          <w:b/>
          <w:bCs/>
          <w:color w:val="000000"/>
          <w:kern w:val="0"/>
          <w14:ligatures w14:val="none"/>
        </w:rPr>
        <w:t>Achievements </w:t>
      </w:r>
    </w:p>
    <w:p w:rsidRPr="00EB3151" w:rsidR="00EB3151" w:rsidP="75E5AA81" w:rsidRDefault="7C617ACE" w14:paraId="4A31BE85" w14:textId="6CBC6F28">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Recorra</w:t>
      </w:r>
      <w:r w:rsidRPr="00EB3151" w:rsidR="40CAB700">
        <w:rPr>
          <w:rFonts w:ascii="Calibri" w:hAnsi="Calibri" w:eastAsia="Times New Roman" w:cs="Calibri"/>
          <w:color w:val="000000"/>
          <w:kern w:val="0"/>
          <w14:ligatures w14:val="none"/>
        </w:rPr>
        <w:t xml:space="preserve"> process</w:t>
      </w:r>
      <w:r w:rsidRPr="00EB3151" w:rsidR="678DB5FF">
        <w:rPr>
          <w:rFonts w:ascii="Calibri" w:hAnsi="Calibri" w:eastAsia="Times New Roman" w:cs="Calibri"/>
          <w:color w:val="000000"/>
          <w:kern w:val="0"/>
          <w14:ligatures w14:val="none"/>
        </w:rPr>
        <w:t>es</w:t>
      </w:r>
      <w:r w:rsidRPr="00EB3151" w:rsidR="40CAB700">
        <w:rPr>
          <w:rFonts w:ascii="Calibri" w:hAnsi="Calibri" w:eastAsia="Times New Roman" w:cs="Calibri"/>
          <w:color w:val="000000"/>
          <w:kern w:val="0"/>
          <w14:ligatures w14:val="none"/>
        </w:rPr>
        <w:t xml:space="preserve"> 300-360 tonnes of waste a month </w:t>
      </w:r>
      <w:r w:rsidRPr="00EB3151" w:rsidR="001C793B">
        <w:rPr>
          <w:rFonts w:ascii="Calibri" w:hAnsi="Calibri" w:eastAsia="Times New Roman" w:cs="Calibri"/>
          <w:color w:val="000000"/>
          <w:kern w:val="0"/>
          <w14:ligatures w14:val="none"/>
        </w:rPr>
        <w:t xml:space="preserve">from Broadgate </w:t>
      </w:r>
      <w:r w:rsidRPr="00EB3151" w:rsidR="40CAB700">
        <w:rPr>
          <w:rFonts w:ascii="Calibri" w:hAnsi="Calibri" w:eastAsia="Times New Roman" w:cs="Calibri"/>
          <w:color w:val="000000"/>
          <w:kern w:val="0"/>
          <w14:ligatures w14:val="none"/>
        </w:rPr>
        <w:t xml:space="preserve">and </w:t>
      </w:r>
      <w:r w:rsidRPr="00EB3151" w:rsidR="77A1F4A9">
        <w:rPr>
          <w:rFonts w:ascii="Calibri" w:hAnsi="Calibri" w:eastAsia="Times New Roman" w:cs="Calibri"/>
          <w:color w:val="000000"/>
          <w:kern w:val="0"/>
          <w14:ligatures w14:val="none"/>
        </w:rPr>
        <w:t>with o</w:t>
      </w:r>
      <w:r w:rsidRPr="00EB3151" w:rsidR="3ABAE236">
        <w:rPr>
          <w:rFonts w:ascii="Calibri" w:hAnsi="Calibri" w:eastAsia="Times New Roman" w:cs="Calibri"/>
          <w:color w:val="000000"/>
          <w:kern w:val="0"/>
          <w14:ligatures w14:val="none"/>
        </w:rPr>
        <w:t>u</w:t>
      </w:r>
      <w:r w:rsidRPr="00EB3151" w:rsidR="77A1F4A9">
        <w:rPr>
          <w:rFonts w:ascii="Calibri" w:hAnsi="Calibri" w:eastAsia="Times New Roman" w:cs="Calibri"/>
          <w:color w:val="000000"/>
          <w:kern w:val="0"/>
          <w14:ligatures w14:val="none"/>
        </w:rPr>
        <w:t xml:space="preserve">r help, Broadgate </w:t>
      </w:r>
      <w:r w:rsidRPr="00EB3151" w:rsidR="40CAB700">
        <w:rPr>
          <w:rFonts w:ascii="Calibri" w:hAnsi="Calibri" w:eastAsia="Times New Roman" w:cs="Calibri"/>
          <w:color w:val="000000"/>
          <w:kern w:val="0"/>
          <w14:ligatures w14:val="none"/>
        </w:rPr>
        <w:t>ha</w:t>
      </w:r>
      <w:r w:rsidRPr="00EB3151" w:rsidR="4DCA2BF4">
        <w:rPr>
          <w:rFonts w:ascii="Calibri" w:hAnsi="Calibri" w:eastAsia="Times New Roman" w:cs="Calibri"/>
          <w:color w:val="000000"/>
          <w:kern w:val="0"/>
          <w14:ligatures w14:val="none"/>
        </w:rPr>
        <w:t>s</w:t>
      </w:r>
      <w:r w:rsidRPr="00EB3151" w:rsidR="40CAB700">
        <w:rPr>
          <w:rFonts w:ascii="Calibri" w:hAnsi="Calibri" w:eastAsia="Times New Roman" w:cs="Calibri"/>
          <w:color w:val="000000"/>
          <w:kern w:val="0"/>
          <w14:ligatures w14:val="none"/>
        </w:rPr>
        <w:t xml:space="preserve"> achieved a </w:t>
      </w:r>
      <w:r w:rsidRPr="00EB3151" w:rsidR="001C793B">
        <w:rPr>
          <w:rFonts w:ascii="Calibri" w:hAnsi="Calibri" w:eastAsia="Times New Roman" w:cs="Calibri"/>
          <w:color w:val="000000"/>
          <w:kern w:val="0"/>
          <w14:ligatures w14:val="none"/>
        </w:rPr>
        <w:t xml:space="preserve">tremendous </w:t>
      </w:r>
      <w:r w:rsidRPr="00EB3151" w:rsidR="40CAB700">
        <w:rPr>
          <w:rFonts w:ascii="Calibri" w:hAnsi="Calibri" w:eastAsia="Times New Roman" w:cs="Calibri"/>
          <w:color w:val="000000"/>
          <w:kern w:val="0"/>
          <w14:ligatures w14:val="none"/>
        </w:rPr>
        <w:t>recycling rate of 81%.</w:t>
      </w:r>
    </w:p>
    <w:p w:rsidRPr="00EB3151" w:rsidR="00F97242" w:rsidP="01BF1911" w:rsidRDefault="4B80FED2" w14:paraId="4CF4665D" w14:textId="366DE7C6">
      <w:pPr>
        <w:spacing w:before="100" w:beforeAutospacing="on" w:after="100" w:afterAutospacing="on" w:line="240" w:lineRule="auto"/>
        <w:rPr>
          <w:rFonts w:ascii="Calibri" w:hAnsi="Calibri" w:eastAsia="Times New Roman" w:cs="Calibri"/>
          <w:color w:val="000000"/>
          <w:kern w:val="0"/>
          <w14:ligatures w14:val="none"/>
        </w:rPr>
      </w:pPr>
      <w:r w:rsidRPr="00EB3151" w:rsidR="4C9D5785">
        <w:rPr>
          <w:rFonts w:ascii="Calibri" w:hAnsi="Calibri" w:eastAsia="Times New Roman" w:cs="Calibri"/>
          <w:color w:val="000000"/>
          <w:kern w:val="0"/>
          <w14:ligatures w14:val="none"/>
        </w:rPr>
        <w:t xml:space="preserve">Now collecting </w:t>
      </w:r>
      <w:r w:rsidRPr="00EB3151" w:rsidR="34562B7D">
        <w:rPr>
          <w:rFonts w:ascii="Calibri" w:hAnsi="Calibri" w:eastAsia="Times New Roman" w:cs="Calibri"/>
          <w:color w:val="000000"/>
          <w:kern w:val="0"/>
          <w14:ligatures w14:val="none"/>
        </w:rPr>
        <w:t xml:space="preserve">20+ </w:t>
      </w:r>
      <w:r w:rsidRPr="00EB3151" w:rsidR="4C9D5785">
        <w:rPr>
          <w:rFonts w:ascii="Calibri" w:hAnsi="Calibri" w:eastAsia="Times New Roman" w:cs="Calibri"/>
          <w:color w:val="000000"/>
          <w:kern w:val="0"/>
          <w14:ligatures w14:val="none"/>
        </w:rPr>
        <w:t>different streams,</w:t>
      </w:r>
      <w:r w:rsidRPr="00EB3151" w:rsidR="3A40943B">
        <w:rPr>
          <w:rFonts w:ascii="Calibri" w:hAnsi="Calibri" w:eastAsia="Times New Roman" w:cs="Calibri"/>
          <w:color w:val="000000"/>
          <w:kern w:val="0"/>
          <w14:ligatures w14:val="none"/>
        </w:rPr>
        <w:t xml:space="preserve"> </w:t>
      </w:r>
      <w:r w:rsidRPr="00EB3151" w:rsidR="4C9D5785">
        <w:rPr>
          <w:rFonts w:ascii="Calibri" w:hAnsi="Calibri" w:eastAsia="Times New Roman" w:cs="Calibri"/>
          <w:color w:val="000000"/>
          <w:kern w:val="0"/>
          <w14:ligatures w14:val="none"/>
        </w:rPr>
        <w:t>o</w:t>
      </w:r>
      <w:r w:rsidRPr="00EB3151" w:rsidR="0409FC58">
        <w:rPr>
          <w:rFonts w:ascii="Calibri" w:hAnsi="Calibri" w:eastAsia="Times New Roman" w:cs="Calibri"/>
          <w:color w:val="000000"/>
          <w:kern w:val="0"/>
          <w14:ligatures w14:val="none"/>
        </w:rPr>
        <w:t xml:space="preserve">ur emphasis on training </w:t>
      </w:r>
      <w:r w:rsidRPr="00EB3151" w:rsidR="4C9D5785">
        <w:rPr>
          <w:rFonts w:ascii="Calibri" w:hAnsi="Calibri" w:eastAsia="Times New Roman" w:cs="Calibri"/>
          <w:color w:val="000000"/>
          <w:kern w:val="0"/>
          <w14:ligatures w14:val="none"/>
        </w:rPr>
        <w:t xml:space="preserve">has </w:t>
      </w:r>
      <w:r w:rsidRPr="00EB3151" w:rsidR="0409FC58">
        <w:rPr>
          <w:rFonts w:ascii="Calibri" w:hAnsi="Calibri" w:eastAsia="Times New Roman" w:cs="Calibri"/>
          <w:color w:val="000000"/>
          <w:kern w:val="0"/>
          <w14:ligatures w14:val="none"/>
        </w:rPr>
        <w:t>paid off</w:t>
      </w:r>
      <w:r w:rsidRPr="00EB3151" w:rsidR="329F3B70">
        <w:rPr>
          <w:rFonts w:ascii="Calibri" w:hAnsi="Calibri" w:eastAsia="Times New Roman" w:cs="Calibri"/>
          <w:color w:val="000000"/>
          <w:kern w:val="0"/>
          <w14:ligatures w14:val="none"/>
        </w:rPr>
        <w:t>; in six months we have contacted 6</w:t>
      </w:r>
      <w:r w:rsidRPr="00EB3151" w:rsidR="666EBAF5">
        <w:rPr>
          <w:rFonts w:ascii="Calibri" w:hAnsi="Calibri" w:eastAsia="Times New Roman" w:cs="Calibri"/>
          <w:color w:val="000000"/>
          <w:kern w:val="0"/>
          <w14:ligatures w14:val="none"/>
        </w:rPr>
        <w:t>3% of floors</w:t>
      </w:r>
      <w:r w:rsidRPr="00EB3151" w:rsidR="424D6479">
        <w:rPr>
          <w:rFonts w:ascii="Calibri" w:hAnsi="Calibri" w:eastAsia="Times New Roman" w:cs="Calibri"/>
          <w:color w:val="000000"/>
          <w:kern w:val="0"/>
          <w14:ligatures w14:val="none"/>
        </w:rPr>
        <w:t xml:space="preserve">, held 15 waste </w:t>
      </w:r>
      <w:r w:rsidRPr="00EB3151" w:rsidR="43BC62C9">
        <w:rPr>
          <w:rFonts w:ascii="Calibri" w:hAnsi="Calibri" w:eastAsia="Times New Roman" w:cs="Calibri"/>
          <w:color w:val="000000"/>
          <w:kern w:val="0"/>
          <w14:ligatures w14:val="none"/>
        </w:rPr>
        <w:t>reviews,</w:t>
      </w:r>
      <w:r w:rsidRPr="00EB3151" w:rsidR="0F951D6A">
        <w:rPr>
          <w:rFonts w:ascii="Calibri" w:hAnsi="Calibri" w:eastAsia="Times New Roman" w:cs="Calibri"/>
          <w:color w:val="000000"/>
          <w:kern w:val="0"/>
          <w14:ligatures w14:val="none"/>
        </w:rPr>
        <w:t xml:space="preserve"> and trained 99% of cleaners. </w:t>
      </w:r>
      <w:r w:rsidRPr="00EB3151" w:rsidR="3A40943B">
        <w:rPr>
          <w:rFonts w:ascii="Calibri" w:hAnsi="Calibri" w:eastAsia="Times New Roman" w:cs="Calibri"/>
          <w:color w:val="000000"/>
          <w:kern w:val="0"/>
          <w14:ligatures w14:val="none"/>
        </w:rPr>
        <w:t xml:space="preserve">While </w:t>
      </w:r>
      <w:r w:rsidRPr="00EB3151" w:rsidR="5958BF78">
        <w:rPr>
          <w:rFonts w:ascii="Calibri" w:hAnsi="Calibri" w:eastAsia="Times New Roman" w:cs="Calibri"/>
          <w:color w:val="000000"/>
          <w:kern w:val="0"/>
          <w14:ligatures w14:val="none"/>
        </w:rPr>
        <w:t xml:space="preserve">it </w:t>
      </w:r>
      <w:r w:rsidRPr="00EB3151" w:rsidR="3A40943B">
        <w:rPr>
          <w:rFonts w:ascii="Calibri" w:hAnsi="Calibri" w:eastAsia="Times New Roman" w:cs="Calibri"/>
          <w:color w:val="000000"/>
          <w:kern w:val="0"/>
          <w14:ligatures w14:val="none"/>
        </w:rPr>
        <w:t xml:space="preserve">is common </w:t>
      </w:r>
      <w:r w:rsidRPr="00EB3151" w:rsidR="18D24C40">
        <w:rPr>
          <w:rFonts w:ascii="Calibri" w:hAnsi="Calibri" w:eastAsia="Times New Roman" w:cs="Calibri"/>
          <w:color w:val="000000"/>
          <w:kern w:val="0"/>
          <w14:ligatures w14:val="none"/>
        </w:rPr>
        <w:t>for recycling rates to fall when switching contracts</w:t>
      </w:r>
      <w:r w:rsidRPr="00EB3151" w:rsidR="317EAF40">
        <w:rPr>
          <w:rFonts w:ascii="Calibri" w:hAnsi="Calibri" w:eastAsia="Times New Roman" w:cs="Calibri"/>
          <w:color w:val="000000"/>
          <w:kern w:val="0"/>
          <w14:ligatures w14:val="none"/>
        </w:rPr>
        <w:t>, Recorra was able to prevent that drop due to the excellence of the t</w:t>
      </w:r>
      <w:r w:rsidRPr="00EB3151" w:rsidR="65D2B2FE">
        <w:rPr>
          <w:rFonts w:ascii="Calibri" w:hAnsi="Calibri" w:eastAsia="Times New Roman" w:cs="Calibri"/>
          <w:color w:val="000000"/>
          <w:kern w:val="0"/>
          <w14:ligatures w14:val="none"/>
        </w:rPr>
        <w:t>eam on the ground</w:t>
      </w:r>
      <w:r w:rsidRPr="00EB3151" w:rsidR="6C09FD52">
        <w:rPr>
          <w:rFonts w:ascii="Calibri" w:hAnsi="Calibri" w:eastAsia="Times New Roman" w:cs="Calibri"/>
          <w:color w:val="000000"/>
          <w:kern w:val="0"/>
          <w14:ligatures w14:val="none"/>
        </w:rPr>
        <w:t xml:space="preserve"> who</w:t>
      </w:r>
      <w:r w:rsidRPr="00EB3151" w:rsidR="226ADBA6">
        <w:rPr>
          <w:rFonts w:ascii="Calibri" w:hAnsi="Calibri" w:eastAsia="Times New Roman" w:cs="Calibri"/>
          <w:color w:val="000000"/>
          <w:kern w:val="0"/>
          <w14:ligatures w14:val="none"/>
        </w:rPr>
        <w:t xml:space="preserve"> </w:t>
      </w:r>
      <w:r w:rsidRPr="00EB3151" w:rsidR="36434E9A">
        <w:rPr>
          <w:rFonts w:ascii="Calibri" w:hAnsi="Calibri" w:eastAsia="Times New Roman" w:cs="Calibri"/>
          <w:color w:val="000000"/>
          <w:kern w:val="0"/>
          <w14:ligatures w14:val="none"/>
        </w:rPr>
        <w:t xml:space="preserve">were </w:t>
      </w:r>
      <w:r w:rsidRPr="00EB3151" w:rsidR="74C6DB1F">
        <w:rPr>
          <w:rFonts w:ascii="Calibri" w:hAnsi="Calibri" w:eastAsia="Times New Roman" w:cs="Calibri"/>
          <w:color w:val="000000"/>
          <w:kern w:val="0"/>
          <w14:ligatures w14:val="none"/>
        </w:rPr>
        <w:t xml:space="preserve">receptive </w:t>
      </w:r>
      <w:r w:rsidRPr="00EB3151" w:rsidR="226ADBA6">
        <w:rPr>
          <w:rFonts w:ascii="Calibri" w:hAnsi="Calibri" w:eastAsia="Times New Roman" w:cs="Calibri"/>
          <w:color w:val="000000"/>
          <w:kern w:val="0"/>
          <w14:ligatures w14:val="none"/>
        </w:rPr>
        <w:t>o</w:t>
      </w:r>
      <w:r w:rsidRPr="00EB3151" w:rsidR="7E282CDF">
        <w:rPr>
          <w:rFonts w:ascii="Calibri" w:hAnsi="Calibri" w:eastAsia="Times New Roman" w:cs="Calibri"/>
          <w:color w:val="000000"/>
          <w:kern w:val="0"/>
          <w14:ligatures w14:val="none"/>
        </w:rPr>
        <w:t>f</w:t>
      </w:r>
      <w:r w:rsidRPr="00EB3151" w:rsidR="226ADBA6">
        <w:rPr>
          <w:rFonts w:ascii="Calibri" w:hAnsi="Calibri" w:eastAsia="Times New Roman" w:cs="Calibri"/>
          <w:color w:val="000000"/>
          <w:kern w:val="0"/>
          <w14:ligatures w14:val="none"/>
        </w:rPr>
        <w:t xml:space="preserve"> the changes </w:t>
      </w:r>
      <w:r w:rsidRPr="00EB3151" w:rsidR="3D3B38AD">
        <w:rPr>
          <w:rFonts w:ascii="Calibri" w:hAnsi="Calibri" w:eastAsia="Times New Roman" w:cs="Calibri"/>
          <w:color w:val="000000"/>
          <w:kern w:val="0"/>
          <w14:ligatures w14:val="none"/>
        </w:rPr>
        <w:t>and implemented them</w:t>
      </w:r>
      <w:r w:rsidRPr="00EB3151" w:rsidR="1866766B">
        <w:rPr>
          <w:rFonts w:ascii="Calibri" w:hAnsi="Calibri" w:eastAsia="Times New Roman" w:cs="Calibri"/>
          <w:color w:val="000000"/>
          <w:kern w:val="0"/>
          <w14:ligatures w14:val="none"/>
        </w:rPr>
        <w:t xml:space="preserve"> with enthusiasm</w:t>
      </w:r>
      <w:r w:rsidRPr="00EB3151" w:rsidDel="2E1CA484" w:rsidR="65D2B2FE">
        <w:rPr>
          <w:rFonts w:ascii="Calibri" w:hAnsi="Calibri" w:eastAsia="Times New Roman" w:cs="Calibri"/>
          <w:color w:val="000000"/>
          <w:kern w:val="0"/>
          <w14:ligatures w14:val="none"/>
        </w:rPr>
        <w:t>.</w:t>
      </w:r>
      <w:r w:rsidRPr="00EB3151" w:rsidR="00965434">
        <w:rPr>
          <w:rFonts w:ascii="Calibri" w:hAnsi="Calibri" w:eastAsia="Times New Roman" w:cs="Calibri"/>
          <w:color w:val="000000"/>
          <w:kern w:val="0"/>
          <w14:ligatures w14:val="none"/>
        </w:rPr>
        <w:br/>
      </w:r>
      <w:r w:rsidRPr="00EB3151" w:rsidR="0EA8ECB5">
        <w:rPr>
          <w:rFonts w:ascii="Calibri" w:hAnsi="Calibri" w:eastAsia="Times New Roman" w:cs="Calibri"/>
          <w:color w:val="000000"/>
          <w:kern w:val="0"/>
          <w14:ligatures w14:val="none"/>
        </w:rPr>
        <w:t xml:space="preserve">Since </w:t>
      </w:r>
      <w:r w:rsidRPr="00EB3151" w:rsidR="1EADCE2B">
        <w:rPr>
          <w:rFonts w:ascii="Calibri" w:hAnsi="Calibri" w:eastAsia="Times New Roman" w:cs="Calibri"/>
          <w:color w:val="000000"/>
          <w:kern w:val="0"/>
          <w14:ligatures w14:val="none"/>
        </w:rPr>
        <w:t xml:space="preserve">partnering </w:t>
      </w:r>
      <w:r w:rsidRPr="00EB3151" w:rsidR="0EA8ECB5">
        <w:rPr>
          <w:rFonts w:ascii="Calibri" w:hAnsi="Calibri" w:eastAsia="Times New Roman" w:cs="Calibri"/>
          <w:color w:val="000000"/>
          <w:kern w:val="0"/>
          <w14:ligatures w14:val="none"/>
        </w:rPr>
        <w:t>with Re</w:t>
      </w:r>
      <w:r w:rsidRPr="00EB3151" w:rsidR="6CECF744">
        <w:rPr>
          <w:rFonts w:ascii="Calibri" w:hAnsi="Calibri" w:eastAsia="Times New Roman" w:cs="Calibri"/>
          <w:color w:val="000000"/>
          <w:kern w:val="0"/>
          <w14:ligatures w14:val="none"/>
        </w:rPr>
        <w:t>corra, Broadgate</w:t>
      </w:r>
      <w:r w:rsidRPr="00EB3151" w:rsidR="2211AB72">
        <w:rPr>
          <w:rFonts w:ascii="Calibri" w:hAnsi="Calibri" w:eastAsia="Times New Roman" w:cs="Calibri"/>
          <w:color w:val="000000"/>
          <w:kern w:val="0"/>
          <w14:ligatures w14:val="none"/>
        </w:rPr>
        <w:t xml:space="preserve"> </w:t>
      </w:r>
      <w:r w:rsidRPr="00EB3151" w:rsidR="1EADCE2B">
        <w:rPr>
          <w:rFonts w:ascii="Calibri" w:hAnsi="Calibri" w:eastAsia="Times New Roman" w:cs="Calibri"/>
          <w:color w:val="000000"/>
          <w:kern w:val="0"/>
          <w14:ligatures w14:val="none"/>
        </w:rPr>
        <w:t>has saved 2.4</w:t>
      </w:r>
      <w:r w:rsidRPr="00EB3151" w:rsidR="6CECF744">
        <w:rPr>
          <w:rFonts w:ascii="Calibri" w:hAnsi="Calibri" w:eastAsia="Times New Roman" w:cs="Calibri"/>
          <w:color w:val="000000"/>
          <w:kern w:val="0"/>
          <w14:ligatures w14:val="none"/>
        </w:rPr>
        <w:t xml:space="preserve"> tons of furniture</w:t>
      </w:r>
      <w:r w:rsidRPr="00EB3151" w:rsidR="2211AB72">
        <w:rPr>
          <w:rFonts w:ascii="Calibri" w:hAnsi="Calibri" w:eastAsia="Times New Roman" w:cs="Calibri"/>
          <w:color w:val="000000"/>
          <w:kern w:val="0"/>
          <w14:ligatures w14:val="none"/>
        </w:rPr>
        <w:t xml:space="preserve"> from going to waste.</w:t>
      </w:r>
      <w:r w:rsidRPr="00EB3151" w:rsidR="6CECF744">
        <w:rPr>
          <w:rFonts w:ascii="Calibri" w:hAnsi="Calibri" w:eastAsia="Times New Roman" w:cs="Calibri"/>
          <w:color w:val="000000"/>
          <w:kern w:val="0"/>
          <w14:ligatures w14:val="none"/>
        </w:rPr>
        <w:t xml:space="preserve"> </w:t>
      </w:r>
      <w:r w:rsidRPr="00EB3151" w:rsidR="2211AB72">
        <w:rPr>
          <w:rFonts w:ascii="Calibri" w:hAnsi="Calibri" w:eastAsia="Times New Roman" w:cs="Calibri"/>
          <w:color w:val="000000"/>
          <w:kern w:val="0"/>
          <w14:ligatures w14:val="none"/>
        </w:rPr>
        <w:t>W</w:t>
      </w:r>
      <w:r w:rsidRPr="00EB3151" w:rsidR="051D91B6">
        <w:rPr>
          <w:rFonts w:ascii="Calibri" w:hAnsi="Calibri" w:eastAsia="Times New Roman" w:cs="Calibri"/>
          <w:color w:val="000000"/>
          <w:kern w:val="0"/>
          <w14:ligatures w14:val="none"/>
        </w:rPr>
        <w:t>hen tenants le</w:t>
      </w:r>
      <w:r w:rsidRPr="00EB3151" w:rsidR="4325BED7">
        <w:rPr>
          <w:rFonts w:ascii="Calibri" w:hAnsi="Calibri" w:eastAsia="Times New Roman" w:cs="Calibri"/>
          <w:color w:val="000000"/>
          <w:kern w:val="0"/>
          <w14:ligatures w14:val="none"/>
        </w:rPr>
        <w:t xml:space="preserve">ft </w:t>
      </w:r>
      <w:r w:rsidRPr="00EB3151" w:rsidR="41E0DB74">
        <w:rPr>
          <w:rFonts w:ascii="Calibri" w:hAnsi="Calibri" w:eastAsia="Times New Roman" w:cs="Calibri"/>
          <w:color w:val="000000"/>
          <w:kern w:val="0"/>
          <w14:ligatures w14:val="none"/>
        </w:rPr>
        <w:t>Broadgate, the old furniture was given</w:t>
      </w:r>
      <w:r w:rsidRPr="00EB3151" w:rsidR="051D91B6">
        <w:rPr>
          <w:rFonts w:ascii="Calibri" w:hAnsi="Calibri" w:eastAsia="Times New Roman" w:cs="Calibri"/>
          <w:color w:val="000000"/>
          <w:kern w:val="0"/>
          <w14:ligatures w14:val="none"/>
        </w:rPr>
        <w:t xml:space="preserve"> </w:t>
      </w:r>
      <w:r w:rsidRPr="00EB3151" w:rsidR="2CD7448F">
        <w:rPr>
          <w:rFonts w:ascii="Calibri" w:hAnsi="Calibri" w:eastAsia="Times New Roman" w:cs="Calibri"/>
          <w:color w:val="000000"/>
          <w:kern w:val="0"/>
          <w14:ligatures w14:val="none"/>
        </w:rPr>
        <w:t>to local communities and schools to be reused.</w:t>
      </w:r>
      <w:r w:rsidRPr="00EB3151" w:rsidR="3E7AE57E">
        <w:rPr>
          <w:rFonts w:ascii="Calibri" w:hAnsi="Calibri" w:eastAsia="Times New Roman" w:cs="Calibri"/>
          <w:color w:val="000000"/>
          <w:kern w:val="0"/>
          <w14:ligatures w14:val="none"/>
        </w:rPr>
        <w:t xml:space="preserve"> </w:t>
      </w:r>
      <w:r w:rsidRPr="00EB3151" w:rsidR="0F1FA1A3">
        <w:rPr>
          <w:rFonts w:ascii="Calibri" w:hAnsi="Calibri" w:eastAsia="Times New Roman" w:cs="Calibri"/>
          <w:color w:val="000000"/>
          <w:kern w:val="0"/>
          <w14:ligatures w14:val="none"/>
        </w:rPr>
        <w:t>Broadgate’s sustainability efforts</w:t>
      </w:r>
      <w:r w:rsidRPr="00EB3151" w:rsidR="3E7AE57E">
        <w:rPr>
          <w:rFonts w:ascii="Calibri" w:hAnsi="Calibri" w:eastAsia="Times New Roman" w:cs="Calibri"/>
          <w:color w:val="000000"/>
          <w:kern w:val="0"/>
          <w14:ligatures w14:val="none"/>
        </w:rPr>
        <w:t xml:space="preserve"> have saved 5</w:t>
      </w:r>
      <w:r w:rsidRPr="00EB3151" w:rsidR="2211AB72">
        <w:rPr>
          <w:rFonts w:ascii="Calibri" w:hAnsi="Calibri" w:eastAsia="Times New Roman" w:cs="Calibri"/>
          <w:color w:val="000000"/>
          <w:kern w:val="0"/>
          <w14:ligatures w14:val="none"/>
        </w:rPr>
        <w:t>,</w:t>
      </w:r>
      <w:r w:rsidRPr="00EB3151" w:rsidR="3E7AE57E">
        <w:rPr>
          <w:rFonts w:ascii="Calibri" w:hAnsi="Calibri" w:eastAsia="Times New Roman" w:cs="Calibri"/>
          <w:color w:val="000000"/>
          <w:kern w:val="0"/>
          <w14:ligatures w14:val="none"/>
        </w:rPr>
        <w:t>139 trees</w:t>
      </w:r>
      <w:r w:rsidRPr="00EB3151" w:rsidR="2D7EA304">
        <w:rPr>
          <w:rFonts w:ascii="Calibri" w:hAnsi="Calibri" w:eastAsia="Times New Roman" w:cs="Calibri"/>
          <w:color w:val="000000"/>
          <w:kern w:val="0"/>
          <w14:ligatures w14:val="none"/>
        </w:rPr>
        <w:t xml:space="preserve"> through their paper recycling</w:t>
      </w:r>
      <w:r w:rsidRPr="00EB3151" w:rsidR="3E7AE57E">
        <w:rPr>
          <w:rFonts w:ascii="Calibri" w:hAnsi="Calibri" w:eastAsia="Times New Roman" w:cs="Calibri"/>
          <w:color w:val="000000"/>
          <w:kern w:val="0"/>
          <w14:ligatures w14:val="none"/>
        </w:rPr>
        <w:t>,</w:t>
      </w:r>
      <w:r w:rsidRPr="00EB3151" w:rsidR="00B96618">
        <w:rPr>
          <w:rFonts w:ascii="Calibri" w:hAnsi="Calibri" w:eastAsia="Times New Roman" w:cs="Calibri"/>
          <w:color w:val="000000"/>
          <w:kern w:val="0"/>
          <w14:ligatures w14:val="none"/>
        </w:rPr>
        <w:t xml:space="preserve"> and through food </w:t>
      </w:r>
      <w:r w:rsidRPr="00EB3151" w:rsidR="1E316F6A">
        <w:rPr>
          <w:rFonts w:ascii="Calibri" w:hAnsi="Calibri" w:eastAsia="Times New Roman" w:cs="Calibri"/>
          <w:color w:val="000000"/>
          <w:kern w:val="0"/>
          <w14:ligatures w14:val="none"/>
        </w:rPr>
        <w:t xml:space="preserve">waste </w:t>
      </w:r>
      <w:r w:rsidRPr="00EB3151" w:rsidR="00B96618">
        <w:rPr>
          <w:rFonts w:ascii="Calibri" w:hAnsi="Calibri" w:eastAsia="Times New Roman" w:cs="Calibri"/>
          <w:color w:val="000000"/>
          <w:kern w:val="0"/>
          <w14:ligatures w14:val="none"/>
        </w:rPr>
        <w:t xml:space="preserve">collections </w:t>
      </w:r>
      <w:r w:rsidRPr="00EB3151" w:rsidR="509B49EB">
        <w:rPr>
          <w:rFonts w:ascii="Calibri" w:hAnsi="Calibri" w:eastAsia="Times New Roman" w:cs="Calibri"/>
          <w:color w:val="000000"/>
          <w:kern w:val="0"/>
          <w14:ligatures w14:val="none"/>
        </w:rPr>
        <w:t>have donated</w:t>
      </w:r>
      <w:r w:rsidRPr="00EB3151" w:rsidR="3E7AE57E">
        <w:rPr>
          <w:rFonts w:ascii="Calibri" w:hAnsi="Calibri" w:eastAsia="Times New Roman" w:cs="Calibri"/>
          <w:color w:val="000000"/>
          <w:kern w:val="0"/>
          <w14:ligatures w14:val="none"/>
        </w:rPr>
        <w:t xml:space="preserve"> 1</w:t>
      </w:r>
      <w:r w:rsidRPr="00EB3151" w:rsidR="2211AB72">
        <w:rPr>
          <w:rFonts w:ascii="Calibri" w:hAnsi="Calibri" w:eastAsia="Times New Roman" w:cs="Calibri"/>
          <w:color w:val="000000"/>
          <w:kern w:val="0"/>
          <w14:ligatures w14:val="none"/>
        </w:rPr>
        <w:t>,</w:t>
      </w:r>
      <w:r w:rsidRPr="00EB3151" w:rsidR="3E7AE57E">
        <w:rPr>
          <w:rFonts w:ascii="Calibri" w:hAnsi="Calibri" w:eastAsia="Times New Roman" w:cs="Calibri"/>
          <w:color w:val="000000"/>
          <w:kern w:val="0"/>
          <w14:ligatures w14:val="none"/>
        </w:rPr>
        <w:t>164</w:t>
      </w:r>
      <w:r w:rsidRPr="00EB3151" w:rsidR="3FF44CE6">
        <w:rPr>
          <w:rFonts w:ascii="Calibri" w:hAnsi="Calibri" w:eastAsia="Times New Roman" w:cs="Calibri"/>
          <w:color w:val="000000"/>
          <w:kern w:val="0"/>
          <w14:ligatures w14:val="none"/>
        </w:rPr>
        <w:t xml:space="preserve"> meals</w:t>
      </w:r>
      <w:r w:rsidRPr="00EB3151" w:rsidR="3E7AE57E">
        <w:rPr>
          <w:rFonts w:ascii="Calibri" w:hAnsi="Calibri" w:eastAsia="Times New Roman" w:cs="Calibri"/>
          <w:color w:val="000000"/>
          <w:kern w:val="0"/>
          <w14:ligatures w14:val="none"/>
        </w:rPr>
        <w:t xml:space="preserve"> to </w:t>
      </w:r>
      <w:r w:rsidRPr="00EB3151" w:rsidR="317BD783">
        <w:rPr>
          <w:rFonts w:ascii="Calibri" w:hAnsi="Calibri" w:eastAsia="Times New Roman" w:cs="Calibri"/>
          <w:color w:val="000000"/>
          <w:kern w:val="0"/>
          <w14:ligatures w14:val="none"/>
        </w:rPr>
        <w:t xml:space="preserve">the food charity Plan </w:t>
      </w:r>
      <w:r w:rsidRPr="00EB3151" w:rsidR="317BD783">
        <w:rPr>
          <w:rFonts w:ascii="Calibri" w:hAnsi="Calibri" w:eastAsia="Times New Roman" w:cs="Calibri"/>
          <w:color w:val="000000"/>
          <w:kern w:val="0"/>
          <w14:ligatures w14:val="none"/>
        </w:rPr>
        <w:t>Zheroes</w:t>
      </w:r>
      <w:r w:rsidRPr="00EB3151" w:rsidR="718BE818">
        <w:rPr>
          <w:rFonts w:ascii="Calibri" w:hAnsi="Calibri" w:eastAsia="Times New Roman" w:cs="Calibri"/>
          <w:color w:val="000000"/>
          <w:kern w:val="0"/>
          <w14:ligatures w14:val="none"/>
        </w:rPr>
        <w:t>.</w:t>
      </w:r>
      <w:r w:rsidRPr="00EB3151" w:rsidR="317BD783">
        <w:rPr>
          <w:rFonts w:ascii="Calibri" w:hAnsi="Calibri" w:eastAsia="Times New Roman" w:cs="Calibri"/>
          <w:color w:val="000000"/>
          <w:kern w:val="0"/>
          <w14:ligatures w14:val="none"/>
        </w:rPr>
        <w:t xml:space="preserve">  </w:t>
      </w:r>
    </w:p>
    <w:p w:rsidRPr="00EB3151" w:rsidR="00E95EC9" w:rsidP="17F35FEC" w:rsidRDefault="28C603EE" w14:paraId="24FD643D" w14:textId="3FC8D46C">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The campus’</w:t>
      </w:r>
      <w:r w:rsidRPr="00EB3151" w:rsidR="78FD7874">
        <w:rPr>
          <w:rFonts w:ascii="Calibri" w:hAnsi="Calibri" w:eastAsia="Times New Roman" w:cs="Calibri"/>
          <w:color w:val="000000"/>
          <w:kern w:val="0"/>
          <w14:ligatures w14:val="none"/>
        </w:rPr>
        <w:t xml:space="preserve"> dedication to recycling their electronic waste has also enable Recorra to </w:t>
      </w:r>
      <w:r w:rsidRPr="00EB3151" w:rsidR="4FAACD17">
        <w:rPr>
          <w:rFonts w:ascii="Calibri" w:hAnsi="Calibri" w:eastAsia="Times New Roman" w:cs="Calibri"/>
          <w:color w:val="000000"/>
          <w:kern w:val="0"/>
          <w14:ligatures w14:val="none"/>
        </w:rPr>
        <w:t xml:space="preserve">secure 7 tutoring sessions to </w:t>
      </w:r>
      <w:r w:rsidRPr="00EB3151" w:rsidR="29C0139E">
        <w:rPr>
          <w:rFonts w:ascii="Calibri" w:hAnsi="Calibri" w:eastAsia="Times New Roman" w:cs="Calibri"/>
          <w:color w:val="000000"/>
          <w:kern w:val="0"/>
          <w14:ligatures w14:val="none"/>
        </w:rPr>
        <w:t>The Children’s Literacy Charity</w:t>
      </w:r>
      <w:r w:rsidRPr="00EB3151" w:rsidR="4FAACD17">
        <w:rPr>
          <w:rFonts w:ascii="Calibri" w:hAnsi="Calibri" w:eastAsia="Times New Roman" w:cs="Calibri"/>
          <w:color w:val="000000"/>
          <w:kern w:val="0"/>
          <w14:ligatures w14:val="none"/>
        </w:rPr>
        <w:t>.</w:t>
      </w:r>
      <w:r w:rsidRPr="00EB3151" w:rsidR="53225942">
        <w:rPr>
          <w:rFonts w:ascii="Calibri" w:hAnsi="Calibri" w:eastAsia="Times New Roman" w:cs="Calibri"/>
          <w:color w:val="000000"/>
          <w:kern w:val="0"/>
          <w14:ligatures w14:val="none"/>
        </w:rPr>
        <w:t xml:space="preserve"> </w:t>
      </w:r>
    </w:p>
    <w:p w:rsidRPr="002A7B15" w:rsidR="751063EA" w:rsidP="2BDF1A2F" w:rsidRDefault="00E97AFD" w14:paraId="55243AA3" w14:textId="3A52F467">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By recycling 1,598,385</w:t>
      </w:r>
      <w:r w:rsidRPr="00EB3151" w:rsidR="00E329FC">
        <w:rPr>
          <w:rFonts w:ascii="Calibri" w:hAnsi="Calibri" w:eastAsia="Times New Roman" w:cs="Calibri"/>
          <w:color w:val="000000"/>
          <w:kern w:val="0"/>
          <w14:ligatures w14:val="none"/>
        </w:rPr>
        <w:t>kg of material and 39,591kg of paper, Broadgate has</w:t>
      </w:r>
      <w:r w:rsidRPr="00EB3151" w:rsidR="0074378F">
        <w:rPr>
          <w:rFonts w:ascii="Calibri" w:hAnsi="Calibri" w:eastAsia="Times New Roman" w:cs="Calibri"/>
          <w:color w:val="000000"/>
          <w:kern w:val="0"/>
          <w14:ligatures w14:val="none"/>
        </w:rPr>
        <w:t xml:space="preserve"> prevented 1,502,996kg of </w:t>
      </w:r>
      <w:r w:rsidRPr="00EB3151" w:rsidR="008A228F">
        <w:rPr>
          <w:rFonts w:ascii="Calibri" w:hAnsi="Calibri" w:eastAsia="Times New Roman" w:cs="Calibri"/>
          <w:color w:val="000000"/>
          <w:kern w:val="0"/>
          <w14:ligatures w14:val="none"/>
        </w:rPr>
        <w:t>carbon</w:t>
      </w:r>
      <w:r w:rsidRPr="00EB3151" w:rsidR="006D53D7">
        <w:rPr>
          <w:rFonts w:ascii="Calibri" w:hAnsi="Calibri" w:eastAsia="Times New Roman" w:cs="Calibri"/>
          <w:color w:val="000000"/>
          <w:kern w:val="0"/>
          <w14:ligatures w14:val="none"/>
        </w:rPr>
        <w:t xml:space="preserve"> dioxide</w:t>
      </w:r>
      <w:r w:rsidRPr="00EB3151" w:rsidR="000D4914">
        <w:rPr>
          <w:rFonts w:ascii="Calibri" w:hAnsi="Calibri" w:eastAsia="Times New Roman" w:cs="Calibri"/>
          <w:color w:val="000000"/>
          <w:kern w:val="0"/>
          <w14:ligatures w14:val="none"/>
        </w:rPr>
        <w:t xml:space="preserve"> entering the atmosphere</w:t>
      </w:r>
      <w:r w:rsidRPr="00EB3151" w:rsidR="006D53D7">
        <w:rPr>
          <w:rFonts w:ascii="Calibri" w:hAnsi="Calibri" w:eastAsia="Times New Roman" w:cs="Calibri"/>
          <w:color w:val="000000"/>
          <w:kern w:val="0"/>
          <w14:ligatures w14:val="none"/>
        </w:rPr>
        <w:t>.</w:t>
      </w:r>
    </w:p>
    <w:p w:rsidR="2BDF1A2F" w:rsidP="2BDF1A2F" w:rsidRDefault="2BDF1A2F" w14:paraId="77254A7E" w14:textId="5EF229AF">
      <w:pPr>
        <w:spacing w:beforeAutospacing="1" w:afterAutospacing="1" w:line="240" w:lineRule="auto"/>
        <w:rPr>
          <w:rFonts w:ascii="Calibri" w:hAnsi="Calibri" w:eastAsia="Times New Roman" w:cs="Calibri"/>
          <w:color w:val="000000" w:themeColor="text1"/>
        </w:rPr>
      </w:pPr>
    </w:p>
    <w:p w:rsidRPr="002A7B15" w:rsidR="751063EA" w:rsidP="002A7B15" w:rsidRDefault="00021C8B" w14:paraId="7FB519B3" w14:textId="7F76260B">
      <w:pPr>
        <w:spacing w:before="100" w:beforeAutospacing="1" w:after="100" w:afterAutospacing="1" w:line="240" w:lineRule="auto"/>
        <w:rPr>
          <w:rFonts w:ascii="Calibri" w:hAnsi="Calibri" w:eastAsia="Times New Roman" w:cs="Calibri"/>
          <w:b/>
          <w:bCs/>
          <w:color w:val="000000"/>
          <w:kern w:val="0"/>
          <w14:ligatures w14:val="none"/>
        </w:rPr>
      </w:pPr>
      <w:r w:rsidRPr="00EB3151">
        <w:rPr>
          <w:rFonts w:ascii="Calibri" w:hAnsi="Calibri" w:eastAsia="Times New Roman" w:cs="Calibri"/>
          <w:b/>
          <w:bCs/>
          <w:color w:val="000000"/>
          <w:kern w:val="0"/>
          <w14:ligatures w14:val="none"/>
        </w:rPr>
        <w:t>W</w:t>
      </w:r>
      <w:r w:rsidRPr="00EB3151" w:rsidR="00EB3151">
        <w:rPr>
          <w:rFonts w:ascii="Calibri" w:hAnsi="Calibri" w:eastAsia="Times New Roman" w:cs="Calibri"/>
          <w:b/>
          <w:bCs/>
          <w:color w:val="000000"/>
          <w:kern w:val="0"/>
          <w14:ligatures w14:val="none"/>
        </w:rPr>
        <w:t>h</w:t>
      </w:r>
      <w:r w:rsidRPr="00EB3151">
        <w:rPr>
          <w:rFonts w:ascii="Calibri" w:hAnsi="Calibri" w:eastAsia="Times New Roman" w:cs="Calibri"/>
          <w:b/>
          <w:bCs/>
          <w:color w:val="000000"/>
          <w:kern w:val="0"/>
          <w14:ligatures w14:val="none"/>
        </w:rPr>
        <w:t>at’s next</w:t>
      </w:r>
      <w:r w:rsidRPr="00EB3151" w:rsidR="00BE1EAF">
        <w:rPr>
          <w:rFonts w:ascii="Calibri" w:hAnsi="Calibri" w:eastAsia="Times New Roman" w:cs="Calibri"/>
          <w:b/>
          <w:bCs/>
          <w:color w:val="000000"/>
          <w:kern w:val="0"/>
          <w14:ligatures w14:val="none"/>
        </w:rPr>
        <w:t>?</w:t>
      </w:r>
    </w:p>
    <w:p w:rsidRPr="00EB3151" w:rsidR="006D7BA6" w:rsidP="17F35FEC" w:rsidRDefault="732C0707" w14:paraId="261DB9BF" w14:textId="269E7B3A">
      <w:pPr>
        <w:spacing w:before="100" w:beforeAutospacing="1" w:after="100" w:afterAutospacing="1" w:line="240" w:lineRule="auto"/>
        <w:rPr>
          <w:rFonts w:ascii="Calibri" w:hAnsi="Calibri" w:eastAsia="Times New Roman" w:cs="Calibri"/>
          <w:b/>
          <w:bCs/>
          <w:color w:val="000000"/>
          <w:kern w:val="0"/>
          <w14:ligatures w14:val="none"/>
        </w:rPr>
      </w:pPr>
      <w:r w:rsidRPr="00EB3151">
        <w:rPr>
          <w:rFonts w:ascii="Calibri" w:hAnsi="Calibri" w:eastAsia="Times New Roman" w:cs="Calibri"/>
          <w:color w:val="000000"/>
          <w:kern w:val="0"/>
          <w14:ligatures w14:val="none"/>
        </w:rPr>
        <w:t>As we continue to the future, Broadgate desires to</w:t>
      </w:r>
      <w:r w:rsidRPr="00EB3151" w:rsidR="790CEF57">
        <w:rPr>
          <w:rFonts w:ascii="Calibri" w:hAnsi="Calibri" w:eastAsia="Times New Roman" w:cs="Calibri"/>
          <w:color w:val="000000"/>
          <w:kern w:val="0"/>
          <w14:ligatures w14:val="none"/>
        </w:rPr>
        <w:t xml:space="preserve"> integrate circularity into their operations</w:t>
      </w:r>
      <w:r w:rsidRPr="00EB3151" w:rsidR="20FC3825">
        <w:rPr>
          <w:rFonts w:ascii="Calibri" w:hAnsi="Calibri" w:eastAsia="Times New Roman" w:cs="Calibri"/>
          <w:color w:val="000000"/>
          <w:kern w:val="0"/>
          <w14:ligatures w14:val="none"/>
        </w:rPr>
        <w:t xml:space="preserve">. Broadgate </w:t>
      </w:r>
      <w:r w:rsidRPr="00EB3151" w:rsidR="61BB0465">
        <w:rPr>
          <w:rFonts w:ascii="Calibri" w:hAnsi="Calibri" w:eastAsia="Times New Roman" w:cs="Calibri"/>
          <w:color w:val="000000"/>
          <w:kern w:val="0"/>
          <w14:ligatures w14:val="none"/>
        </w:rPr>
        <w:t>aims to</w:t>
      </w:r>
      <w:r w:rsidRPr="00EB3151" w:rsidR="790CEF57">
        <w:rPr>
          <w:rFonts w:ascii="Calibri" w:hAnsi="Calibri" w:eastAsia="Times New Roman" w:cs="Calibri"/>
          <w:color w:val="000000"/>
          <w:kern w:val="0"/>
          <w14:ligatures w14:val="none"/>
        </w:rPr>
        <w:t xml:space="preserve"> </w:t>
      </w:r>
      <w:r w:rsidRPr="00EB3151" w:rsidR="61BB0465">
        <w:rPr>
          <w:rFonts w:ascii="Calibri" w:hAnsi="Calibri" w:eastAsia="Times New Roman" w:cs="Calibri"/>
          <w:color w:val="000000"/>
          <w:kern w:val="0"/>
          <w14:ligatures w14:val="none"/>
        </w:rPr>
        <w:t xml:space="preserve">purchase </w:t>
      </w:r>
      <w:r w:rsidRPr="00EB3151" w:rsidR="790CEF57">
        <w:rPr>
          <w:rFonts w:ascii="Calibri" w:hAnsi="Calibri" w:eastAsia="Times New Roman" w:cs="Calibri"/>
          <w:color w:val="000000"/>
          <w:kern w:val="0"/>
          <w14:ligatures w14:val="none"/>
        </w:rPr>
        <w:t>Recorra’s offic</w:t>
      </w:r>
      <w:r w:rsidRPr="00EB3151" w:rsidR="34064BE0">
        <w:rPr>
          <w:rFonts w:ascii="Calibri" w:hAnsi="Calibri" w:eastAsia="Times New Roman" w:cs="Calibri"/>
          <w:color w:val="000000"/>
          <w:kern w:val="0"/>
          <w14:ligatures w14:val="none"/>
        </w:rPr>
        <w:t xml:space="preserve">e </w:t>
      </w:r>
      <w:r w:rsidRPr="00EB3151" w:rsidR="790CEF57">
        <w:rPr>
          <w:rFonts w:ascii="Calibri" w:hAnsi="Calibri" w:eastAsia="Times New Roman" w:cs="Calibri"/>
          <w:color w:val="000000"/>
          <w:kern w:val="0"/>
          <w14:ligatures w14:val="none"/>
        </w:rPr>
        <w:t xml:space="preserve">supplies </w:t>
      </w:r>
      <w:r w:rsidRPr="00EB3151" w:rsidR="29495EB7">
        <w:rPr>
          <w:rFonts w:ascii="Calibri" w:hAnsi="Calibri" w:eastAsia="Times New Roman" w:cs="Calibri"/>
          <w:color w:val="000000"/>
          <w:kern w:val="0"/>
          <w14:ligatures w14:val="none"/>
        </w:rPr>
        <w:t xml:space="preserve">with </w:t>
      </w:r>
      <w:r w:rsidRPr="00EB3151" w:rsidR="61BB0465">
        <w:rPr>
          <w:rFonts w:ascii="Calibri" w:hAnsi="Calibri" w:eastAsia="Times New Roman" w:cs="Calibri"/>
          <w:color w:val="000000"/>
          <w:kern w:val="0"/>
          <w14:ligatures w14:val="none"/>
        </w:rPr>
        <w:t xml:space="preserve">many products made from the </w:t>
      </w:r>
      <w:r w:rsidRPr="00EB3151" w:rsidR="29495EB7">
        <w:rPr>
          <w:rFonts w:ascii="Calibri" w:hAnsi="Calibri" w:eastAsia="Times New Roman" w:cs="Calibri"/>
          <w:color w:val="000000"/>
          <w:kern w:val="0"/>
          <w14:ligatures w14:val="none"/>
        </w:rPr>
        <w:t>recycled materials</w:t>
      </w:r>
      <w:r w:rsidRPr="00EB3151" w:rsidR="61BB0465">
        <w:rPr>
          <w:rFonts w:ascii="Calibri" w:hAnsi="Calibri" w:eastAsia="Times New Roman" w:cs="Calibri"/>
          <w:color w:val="000000"/>
          <w:kern w:val="0"/>
          <w14:ligatures w14:val="none"/>
        </w:rPr>
        <w:t xml:space="preserve"> we collect</w:t>
      </w:r>
      <w:r w:rsidRPr="00EB3151" w:rsidR="29495EB7">
        <w:rPr>
          <w:rFonts w:ascii="Calibri" w:hAnsi="Calibri" w:eastAsia="Times New Roman" w:cs="Calibri"/>
          <w:color w:val="000000"/>
          <w:kern w:val="0"/>
          <w14:ligatures w14:val="none"/>
        </w:rPr>
        <w:t>.</w:t>
      </w:r>
      <w:r w:rsidRPr="00EB3151" w:rsidR="386770B9">
        <w:rPr>
          <w:rFonts w:ascii="Calibri" w:hAnsi="Calibri" w:eastAsia="Times New Roman" w:cs="Calibri"/>
          <w:color w:val="000000"/>
          <w:kern w:val="0"/>
          <w14:ligatures w14:val="none"/>
        </w:rPr>
        <w:t xml:space="preserve"> </w:t>
      </w:r>
      <w:r w:rsidRPr="00EB3151" w:rsidR="6D11B680">
        <w:rPr>
          <w:rFonts w:ascii="Calibri" w:hAnsi="Calibri" w:eastAsia="Times New Roman" w:cs="Calibri"/>
          <w:color w:val="000000"/>
          <w:kern w:val="0"/>
          <w14:ligatures w14:val="none"/>
        </w:rPr>
        <w:t>The campus</w:t>
      </w:r>
      <w:r w:rsidRPr="00EB3151" w:rsidR="386770B9">
        <w:rPr>
          <w:rFonts w:ascii="Calibri" w:hAnsi="Calibri" w:eastAsia="Times New Roman" w:cs="Calibri"/>
          <w:color w:val="000000"/>
          <w:kern w:val="0"/>
          <w14:ligatures w14:val="none"/>
        </w:rPr>
        <w:t xml:space="preserve"> </w:t>
      </w:r>
      <w:r w:rsidRPr="00EB3151" w:rsidR="6D11B680">
        <w:rPr>
          <w:rFonts w:ascii="Calibri" w:hAnsi="Calibri" w:eastAsia="Times New Roman" w:cs="Calibri"/>
          <w:color w:val="000000"/>
          <w:kern w:val="0"/>
          <w14:ligatures w14:val="none"/>
        </w:rPr>
        <w:t>would also like</w:t>
      </w:r>
      <w:r w:rsidRPr="00EB3151" w:rsidR="4B92B8B2">
        <w:rPr>
          <w:rFonts w:ascii="Calibri" w:hAnsi="Calibri" w:eastAsia="Times New Roman" w:cs="Calibri"/>
          <w:color w:val="000000"/>
          <w:kern w:val="0"/>
          <w14:ligatures w14:val="none"/>
        </w:rPr>
        <w:t xml:space="preserve"> to </w:t>
      </w:r>
      <w:r w:rsidRPr="00EB3151" w:rsidR="6FFE5A85">
        <w:rPr>
          <w:rFonts w:ascii="Calibri" w:hAnsi="Calibri" w:eastAsia="Times New Roman" w:cs="Calibri"/>
          <w:color w:val="000000"/>
          <w:kern w:val="0"/>
          <w14:ligatures w14:val="none"/>
        </w:rPr>
        <w:t>enhance its health and safety modules to better protect workers from workplace hazards</w:t>
      </w:r>
      <w:r w:rsidRPr="00EB3151" w:rsidR="5A55FF6F">
        <w:rPr>
          <w:rFonts w:ascii="Calibri" w:hAnsi="Calibri" w:eastAsia="Times New Roman" w:cs="Calibri"/>
          <w:color w:val="000000"/>
          <w:kern w:val="0"/>
          <w14:ligatures w14:val="none"/>
        </w:rPr>
        <w:t>.</w:t>
      </w:r>
      <w:r w:rsidRPr="00EB3151" w:rsidR="6FFE5A85">
        <w:rPr>
          <w:rFonts w:ascii="Calibri" w:hAnsi="Calibri" w:eastAsia="Times New Roman" w:cs="Calibri"/>
          <w:color w:val="000000"/>
          <w:kern w:val="0"/>
          <w14:ligatures w14:val="none"/>
        </w:rPr>
        <w:t xml:space="preserve"> </w:t>
      </w:r>
      <w:r w:rsidRPr="00EB3151" w:rsidR="7E6FDE6B">
        <w:rPr>
          <w:rFonts w:ascii="Calibri" w:hAnsi="Calibri" w:eastAsia="Times New Roman" w:cs="Calibri"/>
          <w:color w:val="000000"/>
          <w:kern w:val="0"/>
          <w14:ligatures w14:val="none"/>
        </w:rPr>
        <w:t>Broadgate</w:t>
      </w:r>
      <w:r w:rsidRPr="00EB3151" w:rsidR="122921F6">
        <w:rPr>
          <w:rFonts w:ascii="Calibri" w:hAnsi="Calibri" w:eastAsia="Times New Roman" w:cs="Calibri"/>
          <w:color w:val="000000"/>
          <w:kern w:val="0"/>
          <w14:ligatures w14:val="none"/>
        </w:rPr>
        <w:t xml:space="preserve"> and Recorra </w:t>
      </w:r>
      <w:r w:rsidRPr="00EB3151" w:rsidR="7E6FDE6B">
        <w:rPr>
          <w:rFonts w:ascii="Calibri" w:hAnsi="Calibri" w:eastAsia="Times New Roman" w:cs="Calibri"/>
          <w:color w:val="000000"/>
          <w:kern w:val="0"/>
          <w14:ligatures w14:val="none"/>
        </w:rPr>
        <w:t>intend to</w:t>
      </w:r>
      <w:r w:rsidRPr="00EB3151" w:rsidR="2FA30BFC">
        <w:rPr>
          <w:rFonts w:ascii="Calibri" w:hAnsi="Calibri" w:eastAsia="Times New Roman" w:cs="Calibri"/>
          <w:color w:val="000000"/>
          <w:kern w:val="0"/>
          <w14:ligatures w14:val="none"/>
        </w:rPr>
        <w:t xml:space="preserve"> </w:t>
      </w:r>
      <w:r w:rsidRPr="00EB3151" w:rsidR="60E54D47">
        <w:rPr>
          <w:rFonts w:ascii="Calibri" w:hAnsi="Calibri" w:eastAsia="Times New Roman" w:cs="Calibri"/>
          <w:color w:val="000000"/>
          <w:kern w:val="0"/>
          <w14:ligatures w14:val="none"/>
        </w:rPr>
        <w:t xml:space="preserve">reach </w:t>
      </w:r>
      <w:r w:rsidRPr="00EB3151" w:rsidR="52795D63">
        <w:rPr>
          <w:rFonts w:ascii="Calibri" w:hAnsi="Calibri" w:eastAsia="Times New Roman" w:cs="Calibri"/>
          <w:color w:val="000000"/>
          <w:kern w:val="0"/>
          <w14:ligatures w14:val="none"/>
        </w:rPr>
        <w:t xml:space="preserve">a </w:t>
      </w:r>
      <w:r w:rsidRPr="00EB3151" w:rsidR="60E54D47">
        <w:rPr>
          <w:rFonts w:ascii="Calibri" w:hAnsi="Calibri" w:eastAsia="Times New Roman" w:cs="Calibri"/>
          <w:color w:val="000000"/>
          <w:kern w:val="0"/>
          <w14:ligatures w14:val="none"/>
        </w:rPr>
        <w:t>scenario</w:t>
      </w:r>
      <w:r w:rsidRPr="00EB3151" w:rsidR="36CF57DC">
        <w:rPr>
          <w:rFonts w:ascii="Calibri" w:hAnsi="Calibri" w:eastAsia="Times New Roman" w:cs="Calibri"/>
          <w:color w:val="000000"/>
          <w:kern w:val="0"/>
          <w14:ligatures w14:val="none"/>
        </w:rPr>
        <w:t xml:space="preserve"> where current staff</w:t>
      </w:r>
      <w:r w:rsidRPr="00EB3151" w:rsidR="63C2A8AA">
        <w:rPr>
          <w:rFonts w:ascii="Calibri" w:hAnsi="Calibri" w:eastAsia="Times New Roman" w:cs="Calibri"/>
          <w:color w:val="000000"/>
          <w:kern w:val="0"/>
          <w14:ligatures w14:val="none"/>
        </w:rPr>
        <w:t xml:space="preserve"> can train new employees in best waste practices.</w:t>
      </w:r>
      <w:r w:rsidRPr="00EB3151" w:rsidR="36CF57DC">
        <w:rPr>
          <w:rFonts w:ascii="Calibri" w:hAnsi="Calibri" w:eastAsia="Times New Roman" w:cs="Calibri"/>
          <w:color w:val="000000"/>
          <w:kern w:val="0"/>
          <w14:ligatures w14:val="none"/>
        </w:rPr>
        <w:t xml:space="preserve"> </w:t>
      </w:r>
    </w:p>
    <w:p w:rsidRPr="00EB3151" w:rsidR="00021C8B" w:rsidP="17F35FEC" w:rsidRDefault="148D372B" w14:paraId="592A3318" w14:textId="13BF398D">
      <w:pPr>
        <w:spacing w:before="100" w:beforeAutospacing="1" w:after="100" w:afterAutospacing="1" w:line="240" w:lineRule="auto"/>
        <w:rPr>
          <w:rFonts w:ascii="Calibri" w:hAnsi="Calibri" w:eastAsia="Times New Roman" w:cs="Calibri"/>
          <w:color w:val="000000"/>
          <w:kern w:val="0"/>
          <w14:ligatures w14:val="none"/>
        </w:rPr>
      </w:pPr>
      <w:r w:rsidRPr="00EB3151">
        <w:rPr>
          <w:rFonts w:ascii="Calibri" w:hAnsi="Calibri" w:eastAsia="Times New Roman" w:cs="Calibri"/>
          <w:color w:val="000000"/>
          <w:kern w:val="0"/>
          <w14:ligatures w14:val="none"/>
        </w:rPr>
        <w:t>In addition to adding a waste stream</w:t>
      </w:r>
      <w:r w:rsidRPr="00EB3151" w:rsidR="5DAE0243">
        <w:rPr>
          <w:rFonts w:ascii="Calibri" w:hAnsi="Calibri" w:eastAsia="Times New Roman" w:cs="Calibri"/>
          <w:color w:val="000000"/>
          <w:kern w:val="0"/>
          <w14:ligatures w14:val="none"/>
        </w:rPr>
        <w:t xml:space="preserve"> </w:t>
      </w:r>
      <w:r w:rsidRPr="00EB3151">
        <w:rPr>
          <w:rFonts w:ascii="Calibri" w:hAnsi="Calibri" w:eastAsia="Times New Roman" w:cs="Calibri"/>
          <w:color w:val="000000"/>
          <w:kern w:val="0"/>
          <w14:ligatures w14:val="none"/>
        </w:rPr>
        <w:t xml:space="preserve">for </w:t>
      </w:r>
      <w:r w:rsidRPr="00EB3151" w:rsidR="4EF2AB7A">
        <w:rPr>
          <w:rFonts w:ascii="Calibri" w:hAnsi="Calibri" w:eastAsia="Times New Roman" w:cs="Calibri"/>
          <w:color w:val="000000"/>
          <w:kern w:val="0"/>
          <w14:ligatures w14:val="none"/>
        </w:rPr>
        <w:t xml:space="preserve">branded and non-branded </w:t>
      </w:r>
      <w:r w:rsidRPr="00EB3151">
        <w:rPr>
          <w:rFonts w:ascii="Calibri" w:hAnsi="Calibri" w:eastAsia="Times New Roman" w:cs="Calibri"/>
          <w:color w:val="000000"/>
          <w:kern w:val="0"/>
          <w14:ligatures w14:val="none"/>
        </w:rPr>
        <w:t>textiles</w:t>
      </w:r>
      <w:r w:rsidRPr="00EB3151" w:rsidR="4EF2AB7A">
        <w:rPr>
          <w:rFonts w:ascii="Calibri" w:hAnsi="Calibri" w:eastAsia="Times New Roman" w:cs="Calibri"/>
          <w:color w:val="000000"/>
          <w:kern w:val="0"/>
          <w14:ligatures w14:val="none"/>
        </w:rPr>
        <w:t xml:space="preserve">, including Broadgate uniforms, </w:t>
      </w:r>
      <w:r w:rsidRPr="00EB3151" w:rsidR="397026D4">
        <w:rPr>
          <w:rFonts w:ascii="Calibri" w:hAnsi="Calibri" w:eastAsia="Times New Roman" w:cs="Calibri"/>
          <w:color w:val="000000"/>
          <w:kern w:val="0"/>
          <w14:ligatures w14:val="none"/>
        </w:rPr>
        <w:t xml:space="preserve">Recorra </w:t>
      </w:r>
      <w:r w:rsidRPr="00EB3151" w:rsidR="1FA21EA7">
        <w:rPr>
          <w:rFonts w:ascii="Calibri" w:hAnsi="Calibri" w:eastAsia="Times New Roman" w:cs="Calibri"/>
          <w:color w:val="000000"/>
          <w:kern w:val="0"/>
          <w14:ligatures w14:val="none"/>
        </w:rPr>
        <w:t>and Broadgate w</w:t>
      </w:r>
      <w:r w:rsidRPr="00EB3151" w:rsidR="1614B792">
        <w:rPr>
          <w:rFonts w:ascii="Calibri" w:hAnsi="Calibri" w:eastAsia="Times New Roman" w:cs="Calibri"/>
          <w:color w:val="000000"/>
          <w:kern w:val="0"/>
          <w14:ligatures w14:val="none"/>
        </w:rPr>
        <w:t>ould like</w:t>
      </w:r>
      <w:r w:rsidRPr="00EB3151" w:rsidR="1FA21EA7">
        <w:rPr>
          <w:rFonts w:ascii="Calibri" w:hAnsi="Calibri" w:eastAsia="Times New Roman" w:cs="Calibri"/>
          <w:color w:val="000000"/>
          <w:kern w:val="0"/>
          <w14:ligatures w14:val="none"/>
        </w:rPr>
        <w:t xml:space="preserve"> to expand engagement </w:t>
      </w:r>
      <w:r w:rsidRPr="00EB3151" w:rsidR="40A6899E">
        <w:rPr>
          <w:rFonts w:ascii="Calibri" w:hAnsi="Calibri" w:eastAsia="Times New Roman" w:cs="Calibri"/>
          <w:color w:val="000000"/>
          <w:kern w:val="0"/>
          <w14:ligatures w14:val="none"/>
        </w:rPr>
        <w:t>initiatives</w:t>
      </w:r>
      <w:r w:rsidRPr="00EB3151" w:rsidR="1B225EFE">
        <w:rPr>
          <w:rFonts w:ascii="Calibri" w:hAnsi="Calibri" w:eastAsia="Times New Roman" w:cs="Calibri"/>
          <w:color w:val="000000"/>
          <w:kern w:val="0"/>
          <w14:ligatures w14:val="none"/>
        </w:rPr>
        <w:t xml:space="preserve"> and introduce new innovations and leading processes. </w:t>
      </w:r>
      <w:r w:rsidRPr="00EB3151" w:rsidR="7F4B0A55">
        <w:rPr>
          <w:rFonts w:ascii="Calibri" w:hAnsi="Calibri" w:eastAsia="Times New Roman" w:cs="Calibri"/>
          <w:color w:val="000000"/>
          <w:kern w:val="0"/>
          <w14:ligatures w14:val="none"/>
        </w:rPr>
        <w:t xml:space="preserve">With so much already achieved, there is a long way to go, but what is certain is the future of </w:t>
      </w:r>
      <w:r w:rsidRPr="00EB3151" w:rsidR="1243677B">
        <w:rPr>
          <w:rFonts w:ascii="Calibri" w:hAnsi="Calibri" w:eastAsia="Times New Roman" w:cs="Calibri"/>
          <w:color w:val="000000"/>
          <w:kern w:val="0"/>
          <w14:ligatures w14:val="none"/>
        </w:rPr>
        <w:t xml:space="preserve">the partnership is bright. </w:t>
      </w:r>
    </w:p>
    <w:p w:rsidR="751063EA" w:rsidP="751063EA" w:rsidRDefault="751063EA" w14:paraId="132C9FC9" w14:textId="6A5D6C52">
      <w:pPr>
        <w:spacing w:beforeAutospacing="1" w:afterAutospacing="1" w:line="240" w:lineRule="auto"/>
        <w:rPr>
          <w:rFonts w:ascii="Calibri" w:hAnsi="Calibri" w:eastAsia="Times New Roman" w:cs="Calibri"/>
          <w:color w:val="000000" w:themeColor="text1"/>
        </w:rPr>
      </w:pPr>
    </w:p>
    <w:p w:rsidRPr="00EB3151" w:rsidR="00021C8B" w:rsidP="00AF1CFF" w:rsidRDefault="00021C8B" w14:paraId="11F505FE" w14:textId="66417B2B">
      <w:pPr>
        <w:spacing w:after="0" w:line="240" w:lineRule="auto"/>
        <w:rPr>
          <w:rFonts w:ascii="Calibri" w:hAnsi="Calibri" w:eastAsia="Times New Roman" w:cs="Calibri"/>
          <w:color w:val="000000"/>
          <w:kern w:val="0"/>
          <w14:ligatures w14:val="none"/>
        </w:rPr>
      </w:pPr>
      <w:r w:rsidRPr="00EB3151" w:rsidR="18844D50">
        <w:rPr>
          <w:rFonts w:ascii="Calibri" w:hAnsi="Calibri" w:eastAsia="Times New Roman" w:cs="Calibri"/>
          <w:b w:val="1"/>
          <w:bCs w:val="1"/>
          <w:color w:val="000000"/>
          <w:kern w:val="0"/>
          <w14:ligatures w14:val="none"/>
        </w:rPr>
        <w:t>Here’s</w:t>
      </w:r>
      <w:r w:rsidRPr="00EB3151" w:rsidR="18844D50">
        <w:rPr>
          <w:rFonts w:ascii="Calibri" w:hAnsi="Calibri" w:eastAsia="Times New Roman" w:cs="Calibri"/>
          <w:b w:val="1"/>
          <w:bCs w:val="1"/>
          <w:color w:val="000000"/>
          <w:kern w:val="0"/>
          <w14:ligatures w14:val="none"/>
        </w:rPr>
        <w:t xml:space="preserve"> what the client had to say</w:t>
      </w:r>
      <w:r w:rsidRPr="00EB3151" w:rsidR="18844D50">
        <w:rPr>
          <w:rFonts w:ascii="Calibri" w:hAnsi="Calibri" w:eastAsia="Times New Roman" w:cs="Calibri"/>
          <w:color w:val="000000"/>
          <w:kern w:val="0"/>
          <w14:ligatures w14:val="none"/>
        </w:rPr>
        <w:t> </w:t>
      </w:r>
    </w:p>
    <w:p w:rsidRPr="00F7334A" w:rsidR="00021C8B" w:rsidP="35FF955B" w:rsidRDefault="00F7334A" w14:paraId="4D6DAF4B" w14:textId="084CE887">
      <w:pPr>
        <w:spacing w:before="100" w:beforeAutospacing="1" w:after="0" w:afterAutospacing="1" w:line="240" w:lineRule="auto"/>
        <w:ind/>
        <w:rPr>
          <w:rFonts w:ascii="Calibri" w:hAnsi="Calibri" w:eastAsia="Times New Roman" w:cs="Calibri"/>
          <w:color w:val="000000" w:themeColor="text1" w:themeTint="FF" w:themeShade="FF"/>
        </w:rPr>
      </w:pPr>
    </w:p>
    <w:p w:rsidRPr="00F7334A" w:rsidR="00021C8B" w:rsidP="35FF955B" w:rsidRDefault="00F7334A" w14:paraId="324CF510" w14:textId="28AA9C11">
      <w:pPr>
        <w:spacing w:before="0" w:beforeAutospacing="off" w:after="0" w:afterAutospacing="off" w:line="240" w:lineRule="auto"/>
        <w:ind/>
        <w:rPr>
          <w:rFonts w:ascii="Century Gothic" w:hAnsi="Century Gothic" w:eastAsia="Century Gothic" w:cs="Century Gothic"/>
          <w:i w:val="1"/>
          <w:iCs w:val="1"/>
          <w:noProof w:val="0"/>
          <w:sz w:val="20"/>
          <w:szCs w:val="20"/>
          <w:lang w:val="en-GB"/>
        </w:rPr>
      </w:pPr>
      <w:r w:rsidRPr="35FF955B" w:rsidR="15324F86">
        <w:rPr>
          <w:rFonts w:ascii="Century Gothic" w:hAnsi="Century Gothic" w:eastAsia="Century Gothic" w:cs="Century Gothic"/>
          <w:i w:val="1"/>
          <w:iCs w:val="1"/>
          <w:noProof w:val="0"/>
          <w:sz w:val="20"/>
          <w:szCs w:val="20"/>
          <w:lang w:val="en-GB"/>
        </w:rPr>
        <w:t xml:space="preserve">“Recorra has made a significant contribution to strengthening Broadgate’s environmental performance. Their systematic enhancements to our waste infrastructure, improved data integrity, and the introduction of innovative recycling and circular solutions have enabled meaningful reductions in emissions and substantial improvements in recycling outcomes across the Estate. </w:t>
      </w:r>
    </w:p>
    <w:p w:rsidRPr="00F7334A" w:rsidR="00021C8B" w:rsidP="35FF955B" w:rsidRDefault="00F7334A" w14:paraId="0E370600" w14:textId="5E677628">
      <w:pPr>
        <w:spacing w:before="0" w:beforeAutospacing="off" w:after="0" w:afterAutospacing="off" w:line="240" w:lineRule="auto"/>
        <w:ind/>
        <w:rPr>
          <w:rFonts w:ascii="Century Gothic" w:hAnsi="Century Gothic" w:eastAsia="Century Gothic" w:cs="Century Gothic"/>
          <w:i w:val="1"/>
          <w:iCs w:val="1"/>
          <w:noProof w:val="0"/>
          <w:sz w:val="20"/>
          <w:szCs w:val="20"/>
          <w:lang w:val="en-GB"/>
        </w:rPr>
      </w:pPr>
      <w:r w:rsidRPr="35FF955B" w:rsidR="15324F86">
        <w:rPr>
          <w:rFonts w:ascii="Century Gothic" w:hAnsi="Century Gothic" w:eastAsia="Century Gothic" w:cs="Century Gothic"/>
          <w:i w:val="1"/>
          <w:iCs w:val="1"/>
          <w:noProof w:val="0"/>
          <w:sz w:val="20"/>
          <w:szCs w:val="20"/>
          <w:lang w:val="en-GB"/>
        </w:rPr>
        <w:t xml:space="preserve"> </w:t>
      </w:r>
    </w:p>
    <w:p w:rsidRPr="00F7334A" w:rsidR="00021C8B" w:rsidP="35FF955B" w:rsidRDefault="00F7334A" w14:paraId="1D05AAA3" w14:textId="5167D4C6">
      <w:pPr>
        <w:spacing w:before="0" w:beforeAutospacing="off" w:after="0" w:afterAutospacing="off" w:line="240" w:lineRule="auto"/>
        <w:ind/>
        <w:rPr>
          <w:rFonts w:ascii="Century Gothic" w:hAnsi="Century Gothic" w:eastAsia="Century Gothic" w:cs="Century Gothic"/>
          <w:i w:val="1"/>
          <w:iCs w:val="1"/>
          <w:noProof w:val="0"/>
          <w:sz w:val="20"/>
          <w:szCs w:val="20"/>
          <w:lang w:val="en-GB"/>
        </w:rPr>
      </w:pPr>
      <w:r w:rsidRPr="35FF955B" w:rsidR="15324F86">
        <w:rPr>
          <w:rFonts w:ascii="Century Gothic" w:hAnsi="Century Gothic" w:eastAsia="Century Gothic" w:cs="Century Gothic"/>
          <w:i w:val="1"/>
          <w:iCs w:val="1"/>
          <w:noProof w:val="0"/>
          <w:sz w:val="20"/>
          <w:szCs w:val="20"/>
          <w:lang w:val="en-GB"/>
        </w:rPr>
        <w:t xml:space="preserve">Equally, their structured programme of training and stakeholder engagement has supported more consistent and responsible resource management among our teams and customers. This partnership is helping Broadgate deliver measurable environmental and social value while advancing our </w:t>
      </w:r>
      <w:r w:rsidRPr="35FF955B" w:rsidR="15324F86">
        <w:rPr>
          <w:rFonts w:ascii="Century Gothic" w:hAnsi="Century Gothic" w:eastAsia="Century Gothic" w:cs="Century Gothic"/>
          <w:i w:val="1"/>
          <w:iCs w:val="1"/>
          <w:noProof w:val="0"/>
          <w:sz w:val="20"/>
          <w:szCs w:val="20"/>
          <w:lang w:val="en-GB"/>
        </w:rPr>
        <w:t>long term</w:t>
      </w:r>
      <w:r w:rsidRPr="35FF955B" w:rsidR="15324F86">
        <w:rPr>
          <w:rFonts w:ascii="Century Gothic" w:hAnsi="Century Gothic" w:eastAsia="Century Gothic" w:cs="Century Gothic"/>
          <w:i w:val="1"/>
          <w:iCs w:val="1"/>
          <w:noProof w:val="0"/>
          <w:sz w:val="20"/>
          <w:szCs w:val="20"/>
          <w:lang w:val="en-GB"/>
        </w:rPr>
        <w:t xml:space="preserve"> commitment to a circular operating model and our pathway to net zero.”</w:t>
      </w:r>
    </w:p>
    <w:p w:rsidRPr="00F7334A" w:rsidR="00021C8B" w:rsidP="35FF955B" w:rsidRDefault="00F7334A" w14:textId="24396261" w14:paraId="28320055">
      <w:pPr>
        <w:pStyle w:val="ListParagraph"/>
        <w:numPr>
          <w:ilvl w:val="0"/>
          <w:numId w:val="13"/>
        </w:numPr>
        <w:spacing w:before="100" w:beforeAutospacing="on" w:after="100" w:afterAutospacing="on" w:line="240" w:lineRule="auto"/>
        <w:ind/>
        <w:rPr>
          <w:rFonts w:ascii="Calibri" w:hAnsi="Calibri" w:eastAsia="Times New Roman" w:cs="Calibri"/>
          <w:color w:val="000000" w:themeColor="text1" w:themeTint="FF" w:themeShade="FF"/>
          <w:highlight w:val="yellow"/>
        </w:rPr>
      </w:pPr>
      <w:r w:rsidRPr="00F7334A" w:rsidR="15324F86">
        <w:rPr>
          <w:rFonts w:ascii="Calibri" w:hAnsi="Calibri" w:eastAsia="Times New Roman" w:cs="Calibri"/>
          <w:color w:val="000000"/>
          <w:kern w:val="0"/>
          <w:highlight w:val="yellow"/>
          <w14:ligatures w14:val="none"/>
        </w:rPr>
        <w:t>Gary Blackledge - British Land - Broadgate’s Estate Director</w:t>
      </w:r>
    </w:p>
    <w:sectPr w:rsidRPr="00F7334A" w:rsidR="00021C8B">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546295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BB67364"/>
    <w:multiLevelType w:val="multilevel"/>
    <w:tmpl w:val="6DF83ADE"/>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ptos" w:hAnsi="Aptos" w:eastAsia="Times New Roman" w:cs="Times New Roman"/>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F52646B"/>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B832744"/>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F357C14"/>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1CB1819"/>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23604CA0"/>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7564557"/>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4D74CD7"/>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3FE3096"/>
    <w:multiLevelType w:val="hybridMultilevel"/>
    <w:tmpl w:val="702601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5C73775B"/>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6F3A459D"/>
    <w:multiLevelType w:val="hybridMultilevel"/>
    <w:tmpl w:val="8014EE4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CB657A"/>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3">
    <w:abstractNumId w:val="12"/>
  </w:num>
  <w:num w:numId="1" w16cid:durableId="1282953195">
    <w:abstractNumId w:val="10"/>
  </w:num>
  <w:num w:numId="2" w16cid:durableId="1352533240">
    <w:abstractNumId w:val="8"/>
  </w:num>
  <w:num w:numId="3" w16cid:durableId="1604729296">
    <w:abstractNumId w:val="3"/>
  </w:num>
  <w:num w:numId="4" w16cid:durableId="1683315166">
    <w:abstractNumId w:val="5"/>
  </w:num>
  <w:num w:numId="5" w16cid:durableId="1719818682">
    <w:abstractNumId w:val="6"/>
  </w:num>
  <w:num w:numId="6" w16cid:durableId="216405454">
    <w:abstractNumId w:val="0"/>
  </w:num>
  <w:num w:numId="7" w16cid:durableId="293294422">
    <w:abstractNumId w:val="7"/>
  </w:num>
  <w:num w:numId="8" w16cid:durableId="435058909">
    <w:abstractNumId w:val="2"/>
  </w:num>
  <w:num w:numId="9" w16cid:durableId="688028473">
    <w:abstractNumId w:val="4"/>
  </w:num>
  <w:num w:numId="10" w16cid:durableId="782919515">
    <w:abstractNumId w:val="9"/>
  </w:num>
  <w:num w:numId="11" w16cid:durableId="909657922">
    <w:abstractNumId w:val="11"/>
  </w:num>
  <w:num w:numId="12" w16cid:durableId="9850128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C8B"/>
    <w:rsid w:val="0000173E"/>
    <w:rsid w:val="000114A6"/>
    <w:rsid w:val="00021C8B"/>
    <w:rsid w:val="0003343B"/>
    <w:rsid w:val="00044BC1"/>
    <w:rsid w:val="00062DDD"/>
    <w:rsid w:val="00081839"/>
    <w:rsid w:val="000863B2"/>
    <w:rsid w:val="00092A12"/>
    <w:rsid w:val="00097837"/>
    <w:rsid w:val="000A1D35"/>
    <w:rsid w:val="000D0053"/>
    <w:rsid w:val="000D4914"/>
    <w:rsid w:val="000D4F97"/>
    <w:rsid w:val="000E3CAD"/>
    <w:rsid w:val="000E7A7F"/>
    <w:rsid w:val="000F0D49"/>
    <w:rsid w:val="001019FD"/>
    <w:rsid w:val="001102F1"/>
    <w:rsid w:val="001135D5"/>
    <w:rsid w:val="0011434A"/>
    <w:rsid w:val="0013611A"/>
    <w:rsid w:val="00144AFE"/>
    <w:rsid w:val="00145658"/>
    <w:rsid w:val="00147232"/>
    <w:rsid w:val="0015183E"/>
    <w:rsid w:val="001651F6"/>
    <w:rsid w:val="001700B3"/>
    <w:rsid w:val="001737E0"/>
    <w:rsid w:val="001738CC"/>
    <w:rsid w:val="00181060"/>
    <w:rsid w:val="0018783A"/>
    <w:rsid w:val="00187F62"/>
    <w:rsid w:val="00187FCE"/>
    <w:rsid w:val="001B0168"/>
    <w:rsid w:val="001C16F0"/>
    <w:rsid w:val="001C4D5B"/>
    <w:rsid w:val="001C75B7"/>
    <w:rsid w:val="001C793B"/>
    <w:rsid w:val="001D0794"/>
    <w:rsid w:val="001D1ADE"/>
    <w:rsid w:val="001F2E32"/>
    <w:rsid w:val="001F3A83"/>
    <w:rsid w:val="00207D16"/>
    <w:rsid w:val="00212937"/>
    <w:rsid w:val="002166F0"/>
    <w:rsid w:val="002167EE"/>
    <w:rsid w:val="002207B9"/>
    <w:rsid w:val="0022193C"/>
    <w:rsid w:val="0022602C"/>
    <w:rsid w:val="00227F44"/>
    <w:rsid w:val="00231401"/>
    <w:rsid w:val="0023437A"/>
    <w:rsid w:val="002435BC"/>
    <w:rsid w:val="00243A05"/>
    <w:rsid w:val="00261B02"/>
    <w:rsid w:val="00267659"/>
    <w:rsid w:val="00272478"/>
    <w:rsid w:val="00276804"/>
    <w:rsid w:val="0027729A"/>
    <w:rsid w:val="00285364"/>
    <w:rsid w:val="002864CA"/>
    <w:rsid w:val="00291F60"/>
    <w:rsid w:val="00296315"/>
    <w:rsid w:val="002A7B15"/>
    <w:rsid w:val="002B2AB5"/>
    <w:rsid w:val="002B3648"/>
    <w:rsid w:val="002B4637"/>
    <w:rsid w:val="002C42BE"/>
    <w:rsid w:val="002D166A"/>
    <w:rsid w:val="002D50F4"/>
    <w:rsid w:val="002F34B3"/>
    <w:rsid w:val="002F620E"/>
    <w:rsid w:val="00303B74"/>
    <w:rsid w:val="003041C9"/>
    <w:rsid w:val="00304E7C"/>
    <w:rsid w:val="00316C7A"/>
    <w:rsid w:val="00317EED"/>
    <w:rsid w:val="003428E4"/>
    <w:rsid w:val="00346E39"/>
    <w:rsid w:val="00363DA9"/>
    <w:rsid w:val="0038B8B4"/>
    <w:rsid w:val="00391093"/>
    <w:rsid w:val="00391842"/>
    <w:rsid w:val="0039F75E"/>
    <w:rsid w:val="003B38F4"/>
    <w:rsid w:val="003B4E0D"/>
    <w:rsid w:val="003B6FB3"/>
    <w:rsid w:val="003C1B5C"/>
    <w:rsid w:val="003C2D40"/>
    <w:rsid w:val="003F6783"/>
    <w:rsid w:val="003F7F33"/>
    <w:rsid w:val="00400238"/>
    <w:rsid w:val="00404867"/>
    <w:rsid w:val="00414A80"/>
    <w:rsid w:val="0041585D"/>
    <w:rsid w:val="004449CD"/>
    <w:rsid w:val="004540F4"/>
    <w:rsid w:val="00456A26"/>
    <w:rsid w:val="004721AE"/>
    <w:rsid w:val="00476EB2"/>
    <w:rsid w:val="004910B9"/>
    <w:rsid w:val="004943A4"/>
    <w:rsid w:val="004A0BAA"/>
    <w:rsid w:val="004A4CA9"/>
    <w:rsid w:val="004A6F64"/>
    <w:rsid w:val="004C0E99"/>
    <w:rsid w:val="004C2D2F"/>
    <w:rsid w:val="004C33A8"/>
    <w:rsid w:val="004D5B30"/>
    <w:rsid w:val="004E1204"/>
    <w:rsid w:val="004E24D8"/>
    <w:rsid w:val="004E7EBE"/>
    <w:rsid w:val="004F3004"/>
    <w:rsid w:val="004F66BE"/>
    <w:rsid w:val="005035B9"/>
    <w:rsid w:val="00505848"/>
    <w:rsid w:val="0050738E"/>
    <w:rsid w:val="00515DBB"/>
    <w:rsid w:val="00516751"/>
    <w:rsid w:val="00517450"/>
    <w:rsid w:val="005253CC"/>
    <w:rsid w:val="005304BC"/>
    <w:rsid w:val="00531DA0"/>
    <w:rsid w:val="00531F90"/>
    <w:rsid w:val="0053302F"/>
    <w:rsid w:val="00534C66"/>
    <w:rsid w:val="00544679"/>
    <w:rsid w:val="0056133D"/>
    <w:rsid w:val="0056703C"/>
    <w:rsid w:val="005744AA"/>
    <w:rsid w:val="00582C15"/>
    <w:rsid w:val="00593D0D"/>
    <w:rsid w:val="00594997"/>
    <w:rsid w:val="005979DA"/>
    <w:rsid w:val="005A7D21"/>
    <w:rsid w:val="005B1205"/>
    <w:rsid w:val="005B2160"/>
    <w:rsid w:val="005B6B07"/>
    <w:rsid w:val="005C2220"/>
    <w:rsid w:val="005C36CC"/>
    <w:rsid w:val="005C570C"/>
    <w:rsid w:val="005D2F50"/>
    <w:rsid w:val="005D43BE"/>
    <w:rsid w:val="005E3480"/>
    <w:rsid w:val="005E3E7E"/>
    <w:rsid w:val="005E5105"/>
    <w:rsid w:val="005F582D"/>
    <w:rsid w:val="00611927"/>
    <w:rsid w:val="00621BDB"/>
    <w:rsid w:val="00623074"/>
    <w:rsid w:val="00630832"/>
    <w:rsid w:val="00637457"/>
    <w:rsid w:val="006403D7"/>
    <w:rsid w:val="006852B1"/>
    <w:rsid w:val="0069030D"/>
    <w:rsid w:val="0069439C"/>
    <w:rsid w:val="00696628"/>
    <w:rsid w:val="00696AB0"/>
    <w:rsid w:val="006A223A"/>
    <w:rsid w:val="006A56B3"/>
    <w:rsid w:val="006B194A"/>
    <w:rsid w:val="006C3CBE"/>
    <w:rsid w:val="006D1207"/>
    <w:rsid w:val="006D53D7"/>
    <w:rsid w:val="006D7BA6"/>
    <w:rsid w:val="006E1DE5"/>
    <w:rsid w:val="006E516E"/>
    <w:rsid w:val="006F1B86"/>
    <w:rsid w:val="006F1D08"/>
    <w:rsid w:val="00701719"/>
    <w:rsid w:val="0070299E"/>
    <w:rsid w:val="00704026"/>
    <w:rsid w:val="0070440D"/>
    <w:rsid w:val="00705B6E"/>
    <w:rsid w:val="007108C0"/>
    <w:rsid w:val="007123A2"/>
    <w:rsid w:val="00715B97"/>
    <w:rsid w:val="0071620C"/>
    <w:rsid w:val="0072052E"/>
    <w:rsid w:val="00721C65"/>
    <w:rsid w:val="007347AE"/>
    <w:rsid w:val="0073751E"/>
    <w:rsid w:val="0074311A"/>
    <w:rsid w:val="0074378F"/>
    <w:rsid w:val="0074438D"/>
    <w:rsid w:val="00745500"/>
    <w:rsid w:val="00760D1B"/>
    <w:rsid w:val="00765BC6"/>
    <w:rsid w:val="00767223"/>
    <w:rsid w:val="0077233C"/>
    <w:rsid w:val="00773D10"/>
    <w:rsid w:val="007808B8"/>
    <w:rsid w:val="00797AD6"/>
    <w:rsid w:val="007A0237"/>
    <w:rsid w:val="007C1615"/>
    <w:rsid w:val="007C2270"/>
    <w:rsid w:val="007C6289"/>
    <w:rsid w:val="007D1283"/>
    <w:rsid w:val="007D33A3"/>
    <w:rsid w:val="007E525B"/>
    <w:rsid w:val="007F76C4"/>
    <w:rsid w:val="007F78C6"/>
    <w:rsid w:val="00811B2D"/>
    <w:rsid w:val="00823EC1"/>
    <w:rsid w:val="00825806"/>
    <w:rsid w:val="00826979"/>
    <w:rsid w:val="00830A54"/>
    <w:rsid w:val="00832118"/>
    <w:rsid w:val="00842342"/>
    <w:rsid w:val="00842F95"/>
    <w:rsid w:val="008526C1"/>
    <w:rsid w:val="00862004"/>
    <w:rsid w:val="00863371"/>
    <w:rsid w:val="00881AFD"/>
    <w:rsid w:val="008A0A4A"/>
    <w:rsid w:val="008A228F"/>
    <w:rsid w:val="008B148F"/>
    <w:rsid w:val="008D14A5"/>
    <w:rsid w:val="008D6774"/>
    <w:rsid w:val="008E4F14"/>
    <w:rsid w:val="008F0C5B"/>
    <w:rsid w:val="008F0D53"/>
    <w:rsid w:val="008F57A4"/>
    <w:rsid w:val="008F68B0"/>
    <w:rsid w:val="009054EA"/>
    <w:rsid w:val="009070AC"/>
    <w:rsid w:val="0090778B"/>
    <w:rsid w:val="00933904"/>
    <w:rsid w:val="0094272C"/>
    <w:rsid w:val="00942CEA"/>
    <w:rsid w:val="00965434"/>
    <w:rsid w:val="00967644"/>
    <w:rsid w:val="00974F7F"/>
    <w:rsid w:val="00981577"/>
    <w:rsid w:val="0098538F"/>
    <w:rsid w:val="00993B0B"/>
    <w:rsid w:val="009B63D0"/>
    <w:rsid w:val="009C12A8"/>
    <w:rsid w:val="009C70D0"/>
    <w:rsid w:val="009C74FD"/>
    <w:rsid w:val="009E6F17"/>
    <w:rsid w:val="009F19DA"/>
    <w:rsid w:val="009F4DF8"/>
    <w:rsid w:val="009F682A"/>
    <w:rsid w:val="00A03629"/>
    <w:rsid w:val="00A03E9D"/>
    <w:rsid w:val="00A046E3"/>
    <w:rsid w:val="00A07330"/>
    <w:rsid w:val="00A235E2"/>
    <w:rsid w:val="00A31F67"/>
    <w:rsid w:val="00A42403"/>
    <w:rsid w:val="00A4242A"/>
    <w:rsid w:val="00A446DF"/>
    <w:rsid w:val="00A50A56"/>
    <w:rsid w:val="00A53F89"/>
    <w:rsid w:val="00A6166D"/>
    <w:rsid w:val="00A632CD"/>
    <w:rsid w:val="00A86742"/>
    <w:rsid w:val="00A97213"/>
    <w:rsid w:val="00A9E4D4"/>
    <w:rsid w:val="00AA31ED"/>
    <w:rsid w:val="00AA7CD7"/>
    <w:rsid w:val="00AB2D2D"/>
    <w:rsid w:val="00AD4EB3"/>
    <w:rsid w:val="00AD59A9"/>
    <w:rsid w:val="00AE022B"/>
    <w:rsid w:val="00AE5AD9"/>
    <w:rsid w:val="00AE6DA6"/>
    <w:rsid w:val="00AE8B93"/>
    <w:rsid w:val="00AF02C1"/>
    <w:rsid w:val="00AF1CFF"/>
    <w:rsid w:val="00AF2273"/>
    <w:rsid w:val="00AF274B"/>
    <w:rsid w:val="00AF6B2D"/>
    <w:rsid w:val="00B00C97"/>
    <w:rsid w:val="00B02B72"/>
    <w:rsid w:val="00B07D38"/>
    <w:rsid w:val="00B10884"/>
    <w:rsid w:val="00B160BA"/>
    <w:rsid w:val="00B20C36"/>
    <w:rsid w:val="00B36996"/>
    <w:rsid w:val="00B41EB1"/>
    <w:rsid w:val="00B538B9"/>
    <w:rsid w:val="00B54101"/>
    <w:rsid w:val="00B615EF"/>
    <w:rsid w:val="00B737E3"/>
    <w:rsid w:val="00B825AB"/>
    <w:rsid w:val="00B85C55"/>
    <w:rsid w:val="00B90539"/>
    <w:rsid w:val="00B91C50"/>
    <w:rsid w:val="00B93432"/>
    <w:rsid w:val="00B96618"/>
    <w:rsid w:val="00BA0BB2"/>
    <w:rsid w:val="00BA1576"/>
    <w:rsid w:val="00BA2A28"/>
    <w:rsid w:val="00BA4FD4"/>
    <w:rsid w:val="00BD02B8"/>
    <w:rsid w:val="00BD126E"/>
    <w:rsid w:val="00BE1EAF"/>
    <w:rsid w:val="00BE7D45"/>
    <w:rsid w:val="00C13B32"/>
    <w:rsid w:val="00C17D22"/>
    <w:rsid w:val="00C262F9"/>
    <w:rsid w:val="00C26AB6"/>
    <w:rsid w:val="00C317E6"/>
    <w:rsid w:val="00C37E1F"/>
    <w:rsid w:val="00C51598"/>
    <w:rsid w:val="00C5664A"/>
    <w:rsid w:val="00C673EE"/>
    <w:rsid w:val="00C710C4"/>
    <w:rsid w:val="00C902D5"/>
    <w:rsid w:val="00C910B8"/>
    <w:rsid w:val="00CB29E1"/>
    <w:rsid w:val="00CB3726"/>
    <w:rsid w:val="00CC11FE"/>
    <w:rsid w:val="00CC6564"/>
    <w:rsid w:val="00CC6E56"/>
    <w:rsid w:val="00CC7F89"/>
    <w:rsid w:val="00CD0A85"/>
    <w:rsid w:val="00CE0F69"/>
    <w:rsid w:val="00CE5100"/>
    <w:rsid w:val="00CF4532"/>
    <w:rsid w:val="00D02A76"/>
    <w:rsid w:val="00D045EB"/>
    <w:rsid w:val="00D11BDB"/>
    <w:rsid w:val="00D14573"/>
    <w:rsid w:val="00D1674F"/>
    <w:rsid w:val="00D37367"/>
    <w:rsid w:val="00D373EC"/>
    <w:rsid w:val="00D52979"/>
    <w:rsid w:val="00D54B7A"/>
    <w:rsid w:val="00D55FB5"/>
    <w:rsid w:val="00D64918"/>
    <w:rsid w:val="00D71544"/>
    <w:rsid w:val="00D71D96"/>
    <w:rsid w:val="00D9135D"/>
    <w:rsid w:val="00D955AD"/>
    <w:rsid w:val="00D95B58"/>
    <w:rsid w:val="00DB3E5B"/>
    <w:rsid w:val="00DC069D"/>
    <w:rsid w:val="00DC269E"/>
    <w:rsid w:val="00DD397B"/>
    <w:rsid w:val="00DE4511"/>
    <w:rsid w:val="00DE4A01"/>
    <w:rsid w:val="00DE6296"/>
    <w:rsid w:val="00DE7C1F"/>
    <w:rsid w:val="00DF34B7"/>
    <w:rsid w:val="00DFDFC4"/>
    <w:rsid w:val="00E046DB"/>
    <w:rsid w:val="00E11A91"/>
    <w:rsid w:val="00E329FC"/>
    <w:rsid w:val="00E449A5"/>
    <w:rsid w:val="00E510EF"/>
    <w:rsid w:val="00E641F8"/>
    <w:rsid w:val="00E74F57"/>
    <w:rsid w:val="00E755F4"/>
    <w:rsid w:val="00E82568"/>
    <w:rsid w:val="00E84243"/>
    <w:rsid w:val="00E92730"/>
    <w:rsid w:val="00E95EC9"/>
    <w:rsid w:val="00E97AFD"/>
    <w:rsid w:val="00EA55D8"/>
    <w:rsid w:val="00EB3151"/>
    <w:rsid w:val="00EB366C"/>
    <w:rsid w:val="00EC0588"/>
    <w:rsid w:val="00EC390F"/>
    <w:rsid w:val="00EE0FD6"/>
    <w:rsid w:val="00EE12D3"/>
    <w:rsid w:val="00EE6CE3"/>
    <w:rsid w:val="00EE71D8"/>
    <w:rsid w:val="00EE7B7C"/>
    <w:rsid w:val="00EF72C3"/>
    <w:rsid w:val="00F129AF"/>
    <w:rsid w:val="00F12AAE"/>
    <w:rsid w:val="00F363F2"/>
    <w:rsid w:val="00F43315"/>
    <w:rsid w:val="00F62FAF"/>
    <w:rsid w:val="00F65B60"/>
    <w:rsid w:val="00F663D1"/>
    <w:rsid w:val="00F7334A"/>
    <w:rsid w:val="00F80F3D"/>
    <w:rsid w:val="00F9039C"/>
    <w:rsid w:val="00F97242"/>
    <w:rsid w:val="00FA734B"/>
    <w:rsid w:val="00FB3D50"/>
    <w:rsid w:val="00FB7A3B"/>
    <w:rsid w:val="00FC156C"/>
    <w:rsid w:val="00FC2EBA"/>
    <w:rsid w:val="00FC4CFD"/>
    <w:rsid w:val="00FD0424"/>
    <w:rsid w:val="00FD09D8"/>
    <w:rsid w:val="00FD0FDA"/>
    <w:rsid w:val="00FD7EAD"/>
    <w:rsid w:val="00FE0D29"/>
    <w:rsid w:val="00FE1D75"/>
    <w:rsid w:val="00FE2201"/>
    <w:rsid w:val="00FE655F"/>
    <w:rsid w:val="0110DD91"/>
    <w:rsid w:val="011377A1"/>
    <w:rsid w:val="01389548"/>
    <w:rsid w:val="01468157"/>
    <w:rsid w:val="015887AE"/>
    <w:rsid w:val="0169C5C3"/>
    <w:rsid w:val="01701B4D"/>
    <w:rsid w:val="01A75697"/>
    <w:rsid w:val="01A7FEEF"/>
    <w:rsid w:val="01BF1911"/>
    <w:rsid w:val="0221ABFA"/>
    <w:rsid w:val="0223D836"/>
    <w:rsid w:val="02AB85E1"/>
    <w:rsid w:val="02D032D0"/>
    <w:rsid w:val="02D0EE85"/>
    <w:rsid w:val="030F48ED"/>
    <w:rsid w:val="03492B68"/>
    <w:rsid w:val="037239FB"/>
    <w:rsid w:val="0396D2A4"/>
    <w:rsid w:val="0397378D"/>
    <w:rsid w:val="03A3495F"/>
    <w:rsid w:val="0409FC58"/>
    <w:rsid w:val="0450F0F1"/>
    <w:rsid w:val="045D121A"/>
    <w:rsid w:val="047A85A9"/>
    <w:rsid w:val="04DA045C"/>
    <w:rsid w:val="04E544F5"/>
    <w:rsid w:val="051D91B6"/>
    <w:rsid w:val="05318D2A"/>
    <w:rsid w:val="0540A82A"/>
    <w:rsid w:val="055FA80D"/>
    <w:rsid w:val="05844C0A"/>
    <w:rsid w:val="0586B26D"/>
    <w:rsid w:val="058B9CFA"/>
    <w:rsid w:val="05A28C7C"/>
    <w:rsid w:val="05DEA97C"/>
    <w:rsid w:val="061159D7"/>
    <w:rsid w:val="06646E0D"/>
    <w:rsid w:val="067CE0B8"/>
    <w:rsid w:val="0681AF89"/>
    <w:rsid w:val="06865021"/>
    <w:rsid w:val="068CDD16"/>
    <w:rsid w:val="06C6964B"/>
    <w:rsid w:val="0705141E"/>
    <w:rsid w:val="07412D64"/>
    <w:rsid w:val="078443C9"/>
    <w:rsid w:val="082CD1D7"/>
    <w:rsid w:val="087FDE25"/>
    <w:rsid w:val="0885A028"/>
    <w:rsid w:val="088C10DC"/>
    <w:rsid w:val="08A27A51"/>
    <w:rsid w:val="08A3618B"/>
    <w:rsid w:val="08B27B07"/>
    <w:rsid w:val="08C51F5A"/>
    <w:rsid w:val="08C9D3B5"/>
    <w:rsid w:val="08D7826D"/>
    <w:rsid w:val="08E51B02"/>
    <w:rsid w:val="08EF4E1C"/>
    <w:rsid w:val="08F3FECE"/>
    <w:rsid w:val="090382E9"/>
    <w:rsid w:val="091D2C9E"/>
    <w:rsid w:val="0942C1E4"/>
    <w:rsid w:val="0943C2A0"/>
    <w:rsid w:val="09591048"/>
    <w:rsid w:val="098D2CF4"/>
    <w:rsid w:val="0993E7DB"/>
    <w:rsid w:val="09C81632"/>
    <w:rsid w:val="09D9B595"/>
    <w:rsid w:val="0A2BD191"/>
    <w:rsid w:val="0A82ECA3"/>
    <w:rsid w:val="0A9962A4"/>
    <w:rsid w:val="0ACFF0EB"/>
    <w:rsid w:val="0AF29B18"/>
    <w:rsid w:val="0B20DBBA"/>
    <w:rsid w:val="0B218153"/>
    <w:rsid w:val="0B3242D8"/>
    <w:rsid w:val="0B33DB60"/>
    <w:rsid w:val="0B401393"/>
    <w:rsid w:val="0B462F39"/>
    <w:rsid w:val="0B7826A5"/>
    <w:rsid w:val="0B900AB4"/>
    <w:rsid w:val="0BA9E781"/>
    <w:rsid w:val="0BE1B7B6"/>
    <w:rsid w:val="0BE4AF32"/>
    <w:rsid w:val="0C292C15"/>
    <w:rsid w:val="0C321DE7"/>
    <w:rsid w:val="0C3E19CF"/>
    <w:rsid w:val="0C6AA72A"/>
    <w:rsid w:val="0C9582E0"/>
    <w:rsid w:val="0CC1712B"/>
    <w:rsid w:val="0CFD7D8B"/>
    <w:rsid w:val="0D53ADA5"/>
    <w:rsid w:val="0D7C1AC5"/>
    <w:rsid w:val="0D85CD35"/>
    <w:rsid w:val="0D92B2D4"/>
    <w:rsid w:val="0DF3455B"/>
    <w:rsid w:val="0E28ACA1"/>
    <w:rsid w:val="0E32DE2E"/>
    <w:rsid w:val="0E594DC6"/>
    <w:rsid w:val="0E64291F"/>
    <w:rsid w:val="0E7831B1"/>
    <w:rsid w:val="0EA8ECB5"/>
    <w:rsid w:val="0EC89820"/>
    <w:rsid w:val="0EF8B2C7"/>
    <w:rsid w:val="0F1FA1A3"/>
    <w:rsid w:val="0F38A423"/>
    <w:rsid w:val="0F4580CF"/>
    <w:rsid w:val="0F57C812"/>
    <w:rsid w:val="0F951D6A"/>
    <w:rsid w:val="0FB0927E"/>
    <w:rsid w:val="0FBD1B31"/>
    <w:rsid w:val="0FBDE981"/>
    <w:rsid w:val="0FCE69BD"/>
    <w:rsid w:val="0FD19237"/>
    <w:rsid w:val="104D09F2"/>
    <w:rsid w:val="104EF9F6"/>
    <w:rsid w:val="105FF2D9"/>
    <w:rsid w:val="10675004"/>
    <w:rsid w:val="1098CCDB"/>
    <w:rsid w:val="11306BD0"/>
    <w:rsid w:val="116FA1B4"/>
    <w:rsid w:val="1173C8D0"/>
    <w:rsid w:val="11C8AE94"/>
    <w:rsid w:val="11CDC978"/>
    <w:rsid w:val="11CF77A4"/>
    <w:rsid w:val="11E20A3E"/>
    <w:rsid w:val="11F2282B"/>
    <w:rsid w:val="1215B830"/>
    <w:rsid w:val="122921F6"/>
    <w:rsid w:val="1243677B"/>
    <w:rsid w:val="12BC151A"/>
    <w:rsid w:val="12E704AF"/>
    <w:rsid w:val="12E8A8FF"/>
    <w:rsid w:val="130A68A0"/>
    <w:rsid w:val="1319DAD3"/>
    <w:rsid w:val="134C530C"/>
    <w:rsid w:val="135A480F"/>
    <w:rsid w:val="138EE3E3"/>
    <w:rsid w:val="13BDA19B"/>
    <w:rsid w:val="13C7EA1C"/>
    <w:rsid w:val="13E60BB4"/>
    <w:rsid w:val="148D372B"/>
    <w:rsid w:val="151B5213"/>
    <w:rsid w:val="152151F3"/>
    <w:rsid w:val="152DEECC"/>
    <w:rsid w:val="15324F86"/>
    <w:rsid w:val="155DFA3D"/>
    <w:rsid w:val="15610640"/>
    <w:rsid w:val="1567B1E4"/>
    <w:rsid w:val="1567F153"/>
    <w:rsid w:val="15B9A3B9"/>
    <w:rsid w:val="15CFBE32"/>
    <w:rsid w:val="1614B792"/>
    <w:rsid w:val="161AC4BE"/>
    <w:rsid w:val="16B3C34B"/>
    <w:rsid w:val="17278B0A"/>
    <w:rsid w:val="1765C3B7"/>
    <w:rsid w:val="17885556"/>
    <w:rsid w:val="1794B78F"/>
    <w:rsid w:val="17A249D8"/>
    <w:rsid w:val="17C1257E"/>
    <w:rsid w:val="17C98227"/>
    <w:rsid w:val="17EF5CEA"/>
    <w:rsid w:val="17F35FEC"/>
    <w:rsid w:val="1804B41D"/>
    <w:rsid w:val="1818180C"/>
    <w:rsid w:val="1820BB57"/>
    <w:rsid w:val="1856C2D1"/>
    <w:rsid w:val="1866766B"/>
    <w:rsid w:val="18844D50"/>
    <w:rsid w:val="188D659D"/>
    <w:rsid w:val="18AAC01F"/>
    <w:rsid w:val="18B6E653"/>
    <w:rsid w:val="18D24C40"/>
    <w:rsid w:val="18EF1CA5"/>
    <w:rsid w:val="19315C0E"/>
    <w:rsid w:val="1983683F"/>
    <w:rsid w:val="19A28DB0"/>
    <w:rsid w:val="19CD8F67"/>
    <w:rsid w:val="19D6A3DF"/>
    <w:rsid w:val="1A2768E3"/>
    <w:rsid w:val="1A4BCFBB"/>
    <w:rsid w:val="1A908027"/>
    <w:rsid w:val="1A96713F"/>
    <w:rsid w:val="1A96BA8C"/>
    <w:rsid w:val="1AABA254"/>
    <w:rsid w:val="1AB02591"/>
    <w:rsid w:val="1ADCF451"/>
    <w:rsid w:val="1AF163FC"/>
    <w:rsid w:val="1AFB3774"/>
    <w:rsid w:val="1B225EFE"/>
    <w:rsid w:val="1B35D787"/>
    <w:rsid w:val="1B6F1146"/>
    <w:rsid w:val="1B72A15D"/>
    <w:rsid w:val="1B77EABC"/>
    <w:rsid w:val="1B933F36"/>
    <w:rsid w:val="1BBB2F7F"/>
    <w:rsid w:val="1BEFB554"/>
    <w:rsid w:val="1BFEDC8A"/>
    <w:rsid w:val="1C310C19"/>
    <w:rsid w:val="1C313853"/>
    <w:rsid w:val="1C4D1B5D"/>
    <w:rsid w:val="1CE1C77C"/>
    <w:rsid w:val="1D3D7BAE"/>
    <w:rsid w:val="1D7FD90B"/>
    <w:rsid w:val="1D96FC77"/>
    <w:rsid w:val="1D98E172"/>
    <w:rsid w:val="1DA1C479"/>
    <w:rsid w:val="1DD50238"/>
    <w:rsid w:val="1DF0BAD8"/>
    <w:rsid w:val="1DF68F29"/>
    <w:rsid w:val="1E1C6073"/>
    <w:rsid w:val="1E316F6A"/>
    <w:rsid w:val="1E57E015"/>
    <w:rsid w:val="1E9C7D21"/>
    <w:rsid w:val="1EADCE2B"/>
    <w:rsid w:val="1EB6D646"/>
    <w:rsid w:val="1EF37B01"/>
    <w:rsid w:val="1F42F8E1"/>
    <w:rsid w:val="1F50E1E6"/>
    <w:rsid w:val="1F6E8E1C"/>
    <w:rsid w:val="1F725EBC"/>
    <w:rsid w:val="1FA21EA7"/>
    <w:rsid w:val="1FA8F552"/>
    <w:rsid w:val="1FE70B5E"/>
    <w:rsid w:val="1FFD8670"/>
    <w:rsid w:val="1FFF83D5"/>
    <w:rsid w:val="2025CA00"/>
    <w:rsid w:val="20426CD4"/>
    <w:rsid w:val="2046A130"/>
    <w:rsid w:val="20621BCB"/>
    <w:rsid w:val="2069CC4B"/>
    <w:rsid w:val="2080A9E3"/>
    <w:rsid w:val="20A8DE70"/>
    <w:rsid w:val="20B6C4CE"/>
    <w:rsid w:val="20C975E5"/>
    <w:rsid w:val="20DB38FA"/>
    <w:rsid w:val="20E5085A"/>
    <w:rsid w:val="20FBDD3D"/>
    <w:rsid w:val="20FC3825"/>
    <w:rsid w:val="20FC8659"/>
    <w:rsid w:val="2109B685"/>
    <w:rsid w:val="21D572C6"/>
    <w:rsid w:val="220BC2DE"/>
    <w:rsid w:val="2211AB72"/>
    <w:rsid w:val="2258D3CC"/>
    <w:rsid w:val="226ADBA6"/>
    <w:rsid w:val="227B12CC"/>
    <w:rsid w:val="22F13F2A"/>
    <w:rsid w:val="22F4CC11"/>
    <w:rsid w:val="22FE600E"/>
    <w:rsid w:val="2314C4D4"/>
    <w:rsid w:val="234B88ED"/>
    <w:rsid w:val="235BE8BF"/>
    <w:rsid w:val="2376CACE"/>
    <w:rsid w:val="238AE7CD"/>
    <w:rsid w:val="239CFCF6"/>
    <w:rsid w:val="23A16C1A"/>
    <w:rsid w:val="23E8ACDB"/>
    <w:rsid w:val="241C77DA"/>
    <w:rsid w:val="243251DF"/>
    <w:rsid w:val="2461EFC4"/>
    <w:rsid w:val="24DDE8C2"/>
    <w:rsid w:val="2518567F"/>
    <w:rsid w:val="25619AD8"/>
    <w:rsid w:val="2576CE2B"/>
    <w:rsid w:val="25A7463F"/>
    <w:rsid w:val="25D09F0E"/>
    <w:rsid w:val="25F00613"/>
    <w:rsid w:val="2600CE6B"/>
    <w:rsid w:val="2602D315"/>
    <w:rsid w:val="261489B3"/>
    <w:rsid w:val="263427FB"/>
    <w:rsid w:val="26394BD0"/>
    <w:rsid w:val="264F3DDC"/>
    <w:rsid w:val="266441F3"/>
    <w:rsid w:val="2687265B"/>
    <w:rsid w:val="26A1E20E"/>
    <w:rsid w:val="26C5D805"/>
    <w:rsid w:val="26F62BEE"/>
    <w:rsid w:val="2702FFF6"/>
    <w:rsid w:val="27115D54"/>
    <w:rsid w:val="273724C3"/>
    <w:rsid w:val="2753C3D9"/>
    <w:rsid w:val="276883A5"/>
    <w:rsid w:val="2786ECCC"/>
    <w:rsid w:val="27BCEBA7"/>
    <w:rsid w:val="27C8E1EF"/>
    <w:rsid w:val="27E4DF61"/>
    <w:rsid w:val="2847C5AA"/>
    <w:rsid w:val="284FA958"/>
    <w:rsid w:val="285E0A1C"/>
    <w:rsid w:val="28A3E4CD"/>
    <w:rsid w:val="28C603EE"/>
    <w:rsid w:val="29495EB7"/>
    <w:rsid w:val="2957BFF5"/>
    <w:rsid w:val="299D21B7"/>
    <w:rsid w:val="29C0139E"/>
    <w:rsid w:val="29C80EB0"/>
    <w:rsid w:val="29D20BF5"/>
    <w:rsid w:val="2A2D143A"/>
    <w:rsid w:val="2A4700AA"/>
    <w:rsid w:val="2A9306B6"/>
    <w:rsid w:val="2AA29AC9"/>
    <w:rsid w:val="2AC95FB8"/>
    <w:rsid w:val="2AE4B0B1"/>
    <w:rsid w:val="2AE5A39A"/>
    <w:rsid w:val="2B00055A"/>
    <w:rsid w:val="2B54225D"/>
    <w:rsid w:val="2B7C45A8"/>
    <w:rsid w:val="2B7DFE17"/>
    <w:rsid w:val="2B93023E"/>
    <w:rsid w:val="2BDF1A2F"/>
    <w:rsid w:val="2BE66C80"/>
    <w:rsid w:val="2C0ECA47"/>
    <w:rsid w:val="2C174A34"/>
    <w:rsid w:val="2C3B69E5"/>
    <w:rsid w:val="2C727BDF"/>
    <w:rsid w:val="2CA08192"/>
    <w:rsid w:val="2CD1C723"/>
    <w:rsid w:val="2CD605F7"/>
    <w:rsid w:val="2CD7448F"/>
    <w:rsid w:val="2D2FB010"/>
    <w:rsid w:val="2D5AEEDA"/>
    <w:rsid w:val="2D63F14A"/>
    <w:rsid w:val="2D7EA304"/>
    <w:rsid w:val="2D9B5E95"/>
    <w:rsid w:val="2D9EC8F6"/>
    <w:rsid w:val="2DB66A4D"/>
    <w:rsid w:val="2DC28557"/>
    <w:rsid w:val="2DED2D2C"/>
    <w:rsid w:val="2E0D2791"/>
    <w:rsid w:val="2E12893D"/>
    <w:rsid w:val="2E1CA484"/>
    <w:rsid w:val="2E37CFF9"/>
    <w:rsid w:val="2E6D33EE"/>
    <w:rsid w:val="2E76BF31"/>
    <w:rsid w:val="2E8DFBF3"/>
    <w:rsid w:val="2EAA5B62"/>
    <w:rsid w:val="2EB3E8C2"/>
    <w:rsid w:val="2EC5ADCD"/>
    <w:rsid w:val="2F14BD87"/>
    <w:rsid w:val="2F639BF3"/>
    <w:rsid w:val="2F7AB8D4"/>
    <w:rsid w:val="2FA30BFC"/>
    <w:rsid w:val="2FBE3E2C"/>
    <w:rsid w:val="2FE1AE17"/>
    <w:rsid w:val="304D0A2B"/>
    <w:rsid w:val="30524412"/>
    <w:rsid w:val="306185FD"/>
    <w:rsid w:val="3070360B"/>
    <w:rsid w:val="3091425E"/>
    <w:rsid w:val="30A23CEC"/>
    <w:rsid w:val="30F67BF4"/>
    <w:rsid w:val="312FD701"/>
    <w:rsid w:val="317BD783"/>
    <w:rsid w:val="317EAF40"/>
    <w:rsid w:val="31E9AB81"/>
    <w:rsid w:val="31EDE8E3"/>
    <w:rsid w:val="31F89EC0"/>
    <w:rsid w:val="32198A13"/>
    <w:rsid w:val="32508068"/>
    <w:rsid w:val="3263255F"/>
    <w:rsid w:val="326F7D8E"/>
    <w:rsid w:val="3271DEA1"/>
    <w:rsid w:val="329F3B70"/>
    <w:rsid w:val="32ACF165"/>
    <w:rsid w:val="3301CD32"/>
    <w:rsid w:val="33094BF7"/>
    <w:rsid w:val="33CF76FF"/>
    <w:rsid w:val="34064BE0"/>
    <w:rsid w:val="34562B7D"/>
    <w:rsid w:val="34793B08"/>
    <w:rsid w:val="34AC7ACA"/>
    <w:rsid w:val="34B55005"/>
    <w:rsid w:val="34FFF1B2"/>
    <w:rsid w:val="355754BB"/>
    <w:rsid w:val="357B94F7"/>
    <w:rsid w:val="35C91DDF"/>
    <w:rsid w:val="35D2BFDF"/>
    <w:rsid w:val="35FF955B"/>
    <w:rsid w:val="360A42CA"/>
    <w:rsid w:val="36434E9A"/>
    <w:rsid w:val="3651FD37"/>
    <w:rsid w:val="367322DC"/>
    <w:rsid w:val="369C4841"/>
    <w:rsid w:val="36B33E7F"/>
    <w:rsid w:val="36B63393"/>
    <w:rsid w:val="36CF57DC"/>
    <w:rsid w:val="3707A5EA"/>
    <w:rsid w:val="3742B3E4"/>
    <w:rsid w:val="38063244"/>
    <w:rsid w:val="3811F82B"/>
    <w:rsid w:val="383215D1"/>
    <w:rsid w:val="385A6671"/>
    <w:rsid w:val="385CC303"/>
    <w:rsid w:val="386770B9"/>
    <w:rsid w:val="389ECA2B"/>
    <w:rsid w:val="38D59C5E"/>
    <w:rsid w:val="38FABD2E"/>
    <w:rsid w:val="39069193"/>
    <w:rsid w:val="390DD6C1"/>
    <w:rsid w:val="391D7C9F"/>
    <w:rsid w:val="393EC5CC"/>
    <w:rsid w:val="394D4C03"/>
    <w:rsid w:val="395A870F"/>
    <w:rsid w:val="395FC1C2"/>
    <w:rsid w:val="397026D4"/>
    <w:rsid w:val="399087E1"/>
    <w:rsid w:val="39A007CF"/>
    <w:rsid w:val="39F2279A"/>
    <w:rsid w:val="3A2BEC9E"/>
    <w:rsid w:val="3A40943B"/>
    <w:rsid w:val="3A59421C"/>
    <w:rsid w:val="3A5B8B49"/>
    <w:rsid w:val="3A6FFEA3"/>
    <w:rsid w:val="3A7EBBC2"/>
    <w:rsid w:val="3A8B8C0A"/>
    <w:rsid w:val="3ABAE236"/>
    <w:rsid w:val="3ACFEBAA"/>
    <w:rsid w:val="3B07B6D9"/>
    <w:rsid w:val="3B194149"/>
    <w:rsid w:val="3B20EC59"/>
    <w:rsid w:val="3B4DB053"/>
    <w:rsid w:val="3B57A434"/>
    <w:rsid w:val="3B640485"/>
    <w:rsid w:val="3B7A07FA"/>
    <w:rsid w:val="3B8CB7D7"/>
    <w:rsid w:val="3C3F57C1"/>
    <w:rsid w:val="3C67BEA7"/>
    <w:rsid w:val="3CC4BF32"/>
    <w:rsid w:val="3CC5CCAD"/>
    <w:rsid w:val="3D28D61D"/>
    <w:rsid w:val="3D29F7F6"/>
    <w:rsid w:val="3D3B38AD"/>
    <w:rsid w:val="3D4071D5"/>
    <w:rsid w:val="3D469E78"/>
    <w:rsid w:val="3D5D4DB2"/>
    <w:rsid w:val="3D9FE228"/>
    <w:rsid w:val="3DE0D929"/>
    <w:rsid w:val="3E0A64C9"/>
    <w:rsid w:val="3E17706D"/>
    <w:rsid w:val="3E7AE57E"/>
    <w:rsid w:val="3E871CD4"/>
    <w:rsid w:val="3E95469B"/>
    <w:rsid w:val="3ECA3A21"/>
    <w:rsid w:val="3EDA25B3"/>
    <w:rsid w:val="3EDB8D1C"/>
    <w:rsid w:val="3EDF3087"/>
    <w:rsid w:val="3F278129"/>
    <w:rsid w:val="3F88A16C"/>
    <w:rsid w:val="3F8B8F88"/>
    <w:rsid w:val="3FF31306"/>
    <w:rsid w:val="3FF44CE6"/>
    <w:rsid w:val="4060C591"/>
    <w:rsid w:val="408495A5"/>
    <w:rsid w:val="408CBB69"/>
    <w:rsid w:val="40A07C25"/>
    <w:rsid w:val="40A6899E"/>
    <w:rsid w:val="40CAB700"/>
    <w:rsid w:val="4118122D"/>
    <w:rsid w:val="41355EA6"/>
    <w:rsid w:val="414427B4"/>
    <w:rsid w:val="417680BC"/>
    <w:rsid w:val="41B4A3D0"/>
    <w:rsid w:val="41CCA424"/>
    <w:rsid w:val="41D9C85B"/>
    <w:rsid w:val="41E0DB74"/>
    <w:rsid w:val="41E7F745"/>
    <w:rsid w:val="424D6479"/>
    <w:rsid w:val="427740AF"/>
    <w:rsid w:val="42C08C08"/>
    <w:rsid w:val="4325BED7"/>
    <w:rsid w:val="433154F7"/>
    <w:rsid w:val="43566BAF"/>
    <w:rsid w:val="43577EB2"/>
    <w:rsid w:val="4361192E"/>
    <w:rsid w:val="43664351"/>
    <w:rsid w:val="43BC62C9"/>
    <w:rsid w:val="43CBF00E"/>
    <w:rsid w:val="43FE590B"/>
    <w:rsid w:val="44230F3A"/>
    <w:rsid w:val="44359CF2"/>
    <w:rsid w:val="4478B98C"/>
    <w:rsid w:val="44B12554"/>
    <w:rsid w:val="44F48A9B"/>
    <w:rsid w:val="4578F664"/>
    <w:rsid w:val="4586F0E8"/>
    <w:rsid w:val="4596E571"/>
    <w:rsid w:val="45D2275F"/>
    <w:rsid w:val="45DE6BA2"/>
    <w:rsid w:val="45F9E292"/>
    <w:rsid w:val="45FF9B53"/>
    <w:rsid w:val="461F162E"/>
    <w:rsid w:val="466D2F35"/>
    <w:rsid w:val="4678E608"/>
    <w:rsid w:val="468E208D"/>
    <w:rsid w:val="46CB935C"/>
    <w:rsid w:val="472E7B80"/>
    <w:rsid w:val="4737A45F"/>
    <w:rsid w:val="477BCC14"/>
    <w:rsid w:val="478A82DC"/>
    <w:rsid w:val="47C55905"/>
    <w:rsid w:val="47E3138B"/>
    <w:rsid w:val="4849053A"/>
    <w:rsid w:val="4852E499"/>
    <w:rsid w:val="48955C75"/>
    <w:rsid w:val="48D9BD61"/>
    <w:rsid w:val="4981715A"/>
    <w:rsid w:val="49D89D09"/>
    <w:rsid w:val="49FF909D"/>
    <w:rsid w:val="4A0BC767"/>
    <w:rsid w:val="4A133CED"/>
    <w:rsid w:val="4A2A529B"/>
    <w:rsid w:val="4A36DE43"/>
    <w:rsid w:val="4A5C1F6F"/>
    <w:rsid w:val="4AA07E22"/>
    <w:rsid w:val="4B65AB68"/>
    <w:rsid w:val="4B80FED2"/>
    <w:rsid w:val="4B92B8B2"/>
    <w:rsid w:val="4BCBF72B"/>
    <w:rsid w:val="4BEB1344"/>
    <w:rsid w:val="4C11C8C3"/>
    <w:rsid w:val="4C40F87D"/>
    <w:rsid w:val="4C6472BA"/>
    <w:rsid w:val="4C9D5785"/>
    <w:rsid w:val="4CFA276D"/>
    <w:rsid w:val="4D38FAF4"/>
    <w:rsid w:val="4D8EA777"/>
    <w:rsid w:val="4DAE1FD8"/>
    <w:rsid w:val="4DC57F83"/>
    <w:rsid w:val="4DCA2BF4"/>
    <w:rsid w:val="4DCC9183"/>
    <w:rsid w:val="4DDFB9BA"/>
    <w:rsid w:val="4DE2426F"/>
    <w:rsid w:val="4E1FAA8C"/>
    <w:rsid w:val="4E32A361"/>
    <w:rsid w:val="4E39061F"/>
    <w:rsid w:val="4E457AC7"/>
    <w:rsid w:val="4E5B5C33"/>
    <w:rsid w:val="4E7DC803"/>
    <w:rsid w:val="4EC99D9E"/>
    <w:rsid w:val="4EF12439"/>
    <w:rsid w:val="4EF2AB7A"/>
    <w:rsid w:val="4F32C3AD"/>
    <w:rsid w:val="4F57B4D3"/>
    <w:rsid w:val="4F5FF0EB"/>
    <w:rsid w:val="4FA8E274"/>
    <w:rsid w:val="4FAACD17"/>
    <w:rsid w:val="4FB50A45"/>
    <w:rsid w:val="4FD3BE8C"/>
    <w:rsid w:val="4FEAD15A"/>
    <w:rsid w:val="505EDD20"/>
    <w:rsid w:val="506BC054"/>
    <w:rsid w:val="509B49EB"/>
    <w:rsid w:val="50A5FC19"/>
    <w:rsid w:val="50A95E25"/>
    <w:rsid w:val="510D2E03"/>
    <w:rsid w:val="5148B719"/>
    <w:rsid w:val="514CF6FA"/>
    <w:rsid w:val="5150D408"/>
    <w:rsid w:val="517A99BD"/>
    <w:rsid w:val="51A6A257"/>
    <w:rsid w:val="51D86DDE"/>
    <w:rsid w:val="5210E61B"/>
    <w:rsid w:val="523B1A68"/>
    <w:rsid w:val="52795D63"/>
    <w:rsid w:val="52B29AD6"/>
    <w:rsid w:val="52C490EB"/>
    <w:rsid w:val="52DF284E"/>
    <w:rsid w:val="52E9A642"/>
    <w:rsid w:val="53225942"/>
    <w:rsid w:val="5331CC0A"/>
    <w:rsid w:val="533E54DE"/>
    <w:rsid w:val="5366BA07"/>
    <w:rsid w:val="53893CC9"/>
    <w:rsid w:val="539198EA"/>
    <w:rsid w:val="53A55E5E"/>
    <w:rsid w:val="53ADCFF6"/>
    <w:rsid w:val="53C3E6DE"/>
    <w:rsid w:val="53DA2316"/>
    <w:rsid w:val="53F07772"/>
    <w:rsid w:val="5431B411"/>
    <w:rsid w:val="5442A64A"/>
    <w:rsid w:val="54575F76"/>
    <w:rsid w:val="54602693"/>
    <w:rsid w:val="54692F7A"/>
    <w:rsid w:val="549C1F90"/>
    <w:rsid w:val="54A65760"/>
    <w:rsid w:val="54A99E37"/>
    <w:rsid w:val="54B4B1D8"/>
    <w:rsid w:val="54D0B219"/>
    <w:rsid w:val="54D0FF1D"/>
    <w:rsid w:val="54D8B04F"/>
    <w:rsid w:val="554EE959"/>
    <w:rsid w:val="556A2A5D"/>
    <w:rsid w:val="556E2CC2"/>
    <w:rsid w:val="55901D9F"/>
    <w:rsid w:val="55D9F169"/>
    <w:rsid w:val="55F49AAC"/>
    <w:rsid w:val="5622BEA2"/>
    <w:rsid w:val="56319530"/>
    <w:rsid w:val="56328CC4"/>
    <w:rsid w:val="5656516C"/>
    <w:rsid w:val="5687DBB9"/>
    <w:rsid w:val="56D09140"/>
    <w:rsid w:val="571755E5"/>
    <w:rsid w:val="57452E9A"/>
    <w:rsid w:val="57484EAA"/>
    <w:rsid w:val="57485A8B"/>
    <w:rsid w:val="579F3EF5"/>
    <w:rsid w:val="57AE565F"/>
    <w:rsid w:val="57DF08D9"/>
    <w:rsid w:val="57F3A943"/>
    <w:rsid w:val="5807E434"/>
    <w:rsid w:val="58817C02"/>
    <w:rsid w:val="58887F1C"/>
    <w:rsid w:val="589D4F50"/>
    <w:rsid w:val="58D7D41D"/>
    <w:rsid w:val="58DCB0CD"/>
    <w:rsid w:val="58FFC4A5"/>
    <w:rsid w:val="59021D8F"/>
    <w:rsid w:val="5924B063"/>
    <w:rsid w:val="594CC903"/>
    <w:rsid w:val="5958BF78"/>
    <w:rsid w:val="5A0BF6C3"/>
    <w:rsid w:val="5A31563D"/>
    <w:rsid w:val="5A55FF6F"/>
    <w:rsid w:val="5AC58719"/>
    <w:rsid w:val="5AE40B50"/>
    <w:rsid w:val="5B07ABD1"/>
    <w:rsid w:val="5B1D2BC2"/>
    <w:rsid w:val="5B412A03"/>
    <w:rsid w:val="5B5DFEB1"/>
    <w:rsid w:val="5B6E04A6"/>
    <w:rsid w:val="5B935D5B"/>
    <w:rsid w:val="5BB3B653"/>
    <w:rsid w:val="5BC1ADCD"/>
    <w:rsid w:val="5BF8B986"/>
    <w:rsid w:val="5C0C3B86"/>
    <w:rsid w:val="5C45378D"/>
    <w:rsid w:val="5CA58420"/>
    <w:rsid w:val="5CE7C787"/>
    <w:rsid w:val="5CF41222"/>
    <w:rsid w:val="5D1C58A6"/>
    <w:rsid w:val="5D2CCC8E"/>
    <w:rsid w:val="5D2D551A"/>
    <w:rsid w:val="5D3DA811"/>
    <w:rsid w:val="5D583C14"/>
    <w:rsid w:val="5D91F147"/>
    <w:rsid w:val="5D949B7B"/>
    <w:rsid w:val="5DAE0243"/>
    <w:rsid w:val="5DFF4FA9"/>
    <w:rsid w:val="5ECC9FA7"/>
    <w:rsid w:val="5EDD9FE5"/>
    <w:rsid w:val="5F26C5B8"/>
    <w:rsid w:val="5F324822"/>
    <w:rsid w:val="5FD0D3DE"/>
    <w:rsid w:val="6017CF29"/>
    <w:rsid w:val="601E8E65"/>
    <w:rsid w:val="603A0E73"/>
    <w:rsid w:val="60409562"/>
    <w:rsid w:val="60819594"/>
    <w:rsid w:val="60942DC0"/>
    <w:rsid w:val="60A6A3E7"/>
    <w:rsid w:val="60A6ECA6"/>
    <w:rsid w:val="60B3C1B1"/>
    <w:rsid w:val="60E54D47"/>
    <w:rsid w:val="615D4099"/>
    <w:rsid w:val="616B2B09"/>
    <w:rsid w:val="61BB0465"/>
    <w:rsid w:val="61C801F5"/>
    <w:rsid w:val="61EAD8A6"/>
    <w:rsid w:val="61FBE49E"/>
    <w:rsid w:val="62582606"/>
    <w:rsid w:val="627C4B5D"/>
    <w:rsid w:val="62B2FBAF"/>
    <w:rsid w:val="62B8EE7B"/>
    <w:rsid w:val="62D5BB30"/>
    <w:rsid w:val="6357EC3A"/>
    <w:rsid w:val="636FA13F"/>
    <w:rsid w:val="639DCC30"/>
    <w:rsid w:val="639F457C"/>
    <w:rsid w:val="63C2A8AA"/>
    <w:rsid w:val="63E5E5D4"/>
    <w:rsid w:val="63E7FEA1"/>
    <w:rsid w:val="63F5A38D"/>
    <w:rsid w:val="6473A7FF"/>
    <w:rsid w:val="647A9CB5"/>
    <w:rsid w:val="647B51D6"/>
    <w:rsid w:val="647D7D4F"/>
    <w:rsid w:val="648AAB63"/>
    <w:rsid w:val="648D9784"/>
    <w:rsid w:val="64B8B517"/>
    <w:rsid w:val="64CE0ABF"/>
    <w:rsid w:val="6524FBB9"/>
    <w:rsid w:val="6534100F"/>
    <w:rsid w:val="6539695F"/>
    <w:rsid w:val="6564177C"/>
    <w:rsid w:val="6567BA77"/>
    <w:rsid w:val="657EC4DE"/>
    <w:rsid w:val="65C47C40"/>
    <w:rsid w:val="65D2B2FE"/>
    <w:rsid w:val="660F2F57"/>
    <w:rsid w:val="661174D7"/>
    <w:rsid w:val="666EBAF5"/>
    <w:rsid w:val="6681435A"/>
    <w:rsid w:val="669152EC"/>
    <w:rsid w:val="66C9E04C"/>
    <w:rsid w:val="66CB7A1A"/>
    <w:rsid w:val="66F4A92E"/>
    <w:rsid w:val="6720A6D6"/>
    <w:rsid w:val="678DB5FF"/>
    <w:rsid w:val="67F6BD8F"/>
    <w:rsid w:val="68200404"/>
    <w:rsid w:val="683500D3"/>
    <w:rsid w:val="6882A173"/>
    <w:rsid w:val="68880D68"/>
    <w:rsid w:val="688BAEA1"/>
    <w:rsid w:val="68BFF57E"/>
    <w:rsid w:val="68CA9F42"/>
    <w:rsid w:val="68EFF8ED"/>
    <w:rsid w:val="6912C789"/>
    <w:rsid w:val="699844F4"/>
    <w:rsid w:val="69D1EF6B"/>
    <w:rsid w:val="69D8297F"/>
    <w:rsid w:val="69F56EB0"/>
    <w:rsid w:val="6A11850D"/>
    <w:rsid w:val="6A3AF7F8"/>
    <w:rsid w:val="6A6F6AF0"/>
    <w:rsid w:val="6A8C3567"/>
    <w:rsid w:val="6AB5C00C"/>
    <w:rsid w:val="6AD5CA54"/>
    <w:rsid w:val="6AEEFB95"/>
    <w:rsid w:val="6B0A49FB"/>
    <w:rsid w:val="6B2DD87B"/>
    <w:rsid w:val="6B5C0E1B"/>
    <w:rsid w:val="6B6F9457"/>
    <w:rsid w:val="6B74E11C"/>
    <w:rsid w:val="6B902311"/>
    <w:rsid w:val="6BB5C6A2"/>
    <w:rsid w:val="6C09FD52"/>
    <w:rsid w:val="6C0C6126"/>
    <w:rsid w:val="6CBE4C4C"/>
    <w:rsid w:val="6CC2970D"/>
    <w:rsid w:val="6CECF744"/>
    <w:rsid w:val="6CFBBA71"/>
    <w:rsid w:val="6D11B680"/>
    <w:rsid w:val="6D1BAFA9"/>
    <w:rsid w:val="6D225EDB"/>
    <w:rsid w:val="6D4490DD"/>
    <w:rsid w:val="6DBF9EED"/>
    <w:rsid w:val="6DC2C33D"/>
    <w:rsid w:val="6E418880"/>
    <w:rsid w:val="6E54D63C"/>
    <w:rsid w:val="6E58ED45"/>
    <w:rsid w:val="6E73686D"/>
    <w:rsid w:val="6ED412CB"/>
    <w:rsid w:val="6ED8FD11"/>
    <w:rsid w:val="6EEE47FF"/>
    <w:rsid w:val="6EF751E6"/>
    <w:rsid w:val="6F61573D"/>
    <w:rsid w:val="6F674EB2"/>
    <w:rsid w:val="6FA8219F"/>
    <w:rsid w:val="6FFE5A85"/>
    <w:rsid w:val="7012E71B"/>
    <w:rsid w:val="70345B49"/>
    <w:rsid w:val="704044D8"/>
    <w:rsid w:val="709EC8CC"/>
    <w:rsid w:val="70CFD748"/>
    <w:rsid w:val="718BE818"/>
    <w:rsid w:val="71996956"/>
    <w:rsid w:val="71BC59C9"/>
    <w:rsid w:val="71ED7ED2"/>
    <w:rsid w:val="7241D380"/>
    <w:rsid w:val="725CC35C"/>
    <w:rsid w:val="7273DE15"/>
    <w:rsid w:val="727E031A"/>
    <w:rsid w:val="729426DD"/>
    <w:rsid w:val="72C3FA67"/>
    <w:rsid w:val="72DC72FE"/>
    <w:rsid w:val="72F56E13"/>
    <w:rsid w:val="7309735E"/>
    <w:rsid w:val="732C0707"/>
    <w:rsid w:val="73328C92"/>
    <w:rsid w:val="7349373F"/>
    <w:rsid w:val="735223A9"/>
    <w:rsid w:val="737A4214"/>
    <w:rsid w:val="737DA5FC"/>
    <w:rsid w:val="73CAB158"/>
    <w:rsid w:val="73E095EB"/>
    <w:rsid w:val="73F2CB5A"/>
    <w:rsid w:val="740AD364"/>
    <w:rsid w:val="744F32B5"/>
    <w:rsid w:val="747426B7"/>
    <w:rsid w:val="747FBBC0"/>
    <w:rsid w:val="74A75C58"/>
    <w:rsid w:val="74C6DB1F"/>
    <w:rsid w:val="751063EA"/>
    <w:rsid w:val="758EFB1F"/>
    <w:rsid w:val="75E5AA81"/>
    <w:rsid w:val="760DF99B"/>
    <w:rsid w:val="762560FC"/>
    <w:rsid w:val="762ED13E"/>
    <w:rsid w:val="764209CA"/>
    <w:rsid w:val="7646EC50"/>
    <w:rsid w:val="76521E37"/>
    <w:rsid w:val="76760E3C"/>
    <w:rsid w:val="76A9702E"/>
    <w:rsid w:val="76F38FD4"/>
    <w:rsid w:val="77149058"/>
    <w:rsid w:val="777A67A9"/>
    <w:rsid w:val="77A1F4A9"/>
    <w:rsid w:val="77BB8F6A"/>
    <w:rsid w:val="77C15FDD"/>
    <w:rsid w:val="77EE2D7B"/>
    <w:rsid w:val="78359F20"/>
    <w:rsid w:val="7835EB4E"/>
    <w:rsid w:val="784AD05F"/>
    <w:rsid w:val="7866B514"/>
    <w:rsid w:val="7869AF79"/>
    <w:rsid w:val="786CFF93"/>
    <w:rsid w:val="789B631D"/>
    <w:rsid w:val="78E18AAF"/>
    <w:rsid w:val="78FD7874"/>
    <w:rsid w:val="790CEF57"/>
    <w:rsid w:val="795A7D51"/>
    <w:rsid w:val="798BCA3E"/>
    <w:rsid w:val="79AC0758"/>
    <w:rsid w:val="79BA73C2"/>
    <w:rsid w:val="79BDAAC7"/>
    <w:rsid w:val="79C0424D"/>
    <w:rsid w:val="79D02BD2"/>
    <w:rsid w:val="79DE9BE0"/>
    <w:rsid w:val="7A079778"/>
    <w:rsid w:val="7A8F699B"/>
    <w:rsid w:val="7A9CB524"/>
    <w:rsid w:val="7ABD45FC"/>
    <w:rsid w:val="7AF384F1"/>
    <w:rsid w:val="7B02CF0A"/>
    <w:rsid w:val="7BF08C60"/>
    <w:rsid w:val="7BF87DEE"/>
    <w:rsid w:val="7BFB182D"/>
    <w:rsid w:val="7C13C70A"/>
    <w:rsid w:val="7C617ACE"/>
    <w:rsid w:val="7C6C2B77"/>
    <w:rsid w:val="7C79FEE4"/>
    <w:rsid w:val="7CF66BAD"/>
    <w:rsid w:val="7D39B629"/>
    <w:rsid w:val="7D4B6D61"/>
    <w:rsid w:val="7D517A41"/>
    <w:rsid w:val="7DA911EE"/>
    <w:rsid w:val="7DC22956"/>
    <w:rsid w:val="7DD214AF"/>
    <w:rsid w:val="7DDE83C9"/>
    <w:rsid w:val="7DF3DFB0"/>
    <w:rsid w:val="7E282CDF"/>
    <w:rsid w:val="7E6FDE6B"/>
    <w:rsid w:val="7EA1E8EA"/>
    <w:rsid w:val="7EA4BEE4"/>
    <w:rsid w:val="7EE25697"/>
    <w:rsid w:val="7EFC9292"/>
    <w:rsid w:val="7F35298D"/>
    <w:rsid w:val="7F39FA4A"/>
    <w:rsid w:val="7F44A4B5"/>
    <w:rsid w:val="7F4B0A55"/>
    <w:rsid w:val="7F96D7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CC41D86"/>
  <w15:chartTrackingRefBased/>
  <w15:docId w15:val="{97034D3E-CF8D-4494-9F77-BC6A12C02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21C8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C8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C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C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C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C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C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C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C8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21C8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21C8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21C8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21C8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21C8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21C8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21C8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21C8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21C8B"/>
    <w:rPr>
      <w:rFonts w:eastAsiaTheme="majorEastAsia" w:cstheme="majorBidi"/>
      <w:color w:val="272727" w:themeColor="text1" w:themeTint="D8"/>
    </w:rPr>
  </w:style>
  <w:style w:type="paragraph" w:styleId="Title">
    <w:name w:val="Title"/>
    <w:basedOn w:val="Normal"/>
    <w:next w:val="Normal"/>
    <w:link w:val="TitleChar"/>
    <w:uiPriority w:val="10"/>
    <w:qFormat/>
    <w:rsid w:val="00021C8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21C8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21C8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21C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C8B"/>
    <w:pPr>
      <w:spacing w:before="160"/>
      <w:jc w:val="center"/>
    </w:pPr>
    <w:rPr>
      <w:i/>
      <w:iCs/>
      <w:color w:val="404040" w:themeColor="text1" w:themeTint="BF"/>
    </w:rPr>
  </w:style>
  <w:style w:type="character" w:styleId="QuoteChar" w:customStyle="1">
    <w:name w:val="Quote Char"/>
    <w:basedOn w:val="DefaultParagraphFont"/>
    <w:link w:val="Quote"/>
    <w:uiPriority w:val="29"/>
    <w:rsid w:val="00021C8B"/>
    <w:rPr>
      <w:i/>
      <w:iCs/>
      <w:color w:val="404040" w:themeColor="text1" w:themeTint="BF"/>
    </w:rPr>
  </w:style>
  <w:style w:type="paragraph" w:styleId="ListParagraph">
    <w:name w:val="List Paragraph"/>
    <w:basedOn w:val="Normal"/>
    <w:uiPriority w:val="34"/>
    <w:qFormat/>
    <w:rsid w:val="00021C8B"/>
    <w:pPr>
      <w:ind w:left="720"/>
      <w:contextualSpacing/>
    </w:pPr>
  </w:style>
  <w:style w:type="character" w:styleId="IntenseEmphasis">
    <w:name w:val="Intense Emphasis"/>
    <w:basedOn w:val="DefaultParagraphFont"/>
    <w:uiPriority w:val="21"/>
    <w:qFormat/>
    <w:rsid w:val="00021C8B"/>
    <w:rPr>
      <w:i/>
      <w:iCs/>
      <w:color w:val="0F4761" w:themeColor="accent1" w:themeShade="BF"/>
    </w:rPr>
  </w:style>
  <w:style w:type="paragraph" w:styleId="IntenseQuote">
    <w:name w:val="Intense Quote"/>
    <w:basedOn w:val="Normal"/>
    <w:next w:val="Normal"/>
    <w:link w:val="IntenseQuoteChar"/>
    <w:uiPriority w:val="30"/>
    <w:qFormat/>
    <w:rsid w:val="00021C8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21C8B"/>
    <w:rPr>
      <w:i/>
      <w:iCs/>
      <w:color w:val="0F4761" w:themeColor="accent1" w:themeShade="BF"/>
    </w:rPr>
  </w:style>
  <w:style w:type="character" w:styleId="IntenseReference">
    <w:name w:val="Intense Reference"/>
    <w:basedOn w:val="DefaultParagraphFont"/>
    <w:uiPriority w:val="32"/>
    <w:qFormat/>
    <w:rsid w:val="00021C8B"/>
    <w:rPr>
      <w:b/>
      <w:bCs/>
      <w:smallCaps/>
      <w:color w:val="0F4761" w:themeColor="accent1" w:themeShade="BF"/>
      <w:spacing w:val="5"/>
    </w:rPr>
  </w:style>
  <w:style w:type="paragraph" w:styleId="Revision">
    <w:name w:val="Revision"/>
    <w:hidden/>
    <w:uiPriority w:val="99"/>
    <w:semiHidden/>
    <w:rsid w:val="004449CD"/>
    <w:pPr>
      <w:spacing w:after="0" w:line="240" w:lineRule="auto"/>
    </w:pPr>
  </w:style>
  <w:style w:type="character" w:styleId="CommentReference">
    <w:name w:val="annotation reference"/>
    <w:basedOn w:val="DefaultParagraphFont"/>
    <w:uiPriority w:val="99"/>
    <w:semiHidden/>
    <w:unhideWhenUsed/>
    <w:rsid w:val="00CB29E1"/>
    <w:rPr>
      <w:sz w:val="16"/>
      <w:szCs w:val="16"/>
    </w:rPr>
  </w:style>
  <w:style w:type="paragraph" w:styleId="CommentText">
    <w:name w:val="annotation text"/>
    <w:basedOn w:val="Normal"/>
    <w:link w:val="CommentTextChar"/>
    <w:uiPriority w:val="99"/>
    <w:unhideWhenUsed/>
    <w:rsid w:val="00CB29E1"/>
    <w:pPr>
      <w:spacing w:line="240" w:lineRule="auto"/>
    </w:pPr>
    <w:rPr>
      <w:sz w:val="20"/>
      <w:szCs w:val="20"/>
    </w:rPr>
  </w:style>
  <w:style w:type="character" w:styleId="CommentTextChar" w:customStyle="1">
    <w:name w:val="Comment Text Char"/>
    <w:basedOn w:val="DefaultParagraphFont"/>
    <w:link w:val="CommentText"/>
    <w:uiPriority w:val="99"/>
    <w:rsid w:val="00CB29E1"/>
    <w:rPr>
      <w:sz w:val="20"/>
      <w:szCs w:val="20"/>
    </w:rPr>
  </w:style>
  <w:style w:type="paragraph" w:styleId="CommentSubject">
    <w:name w:val="annotation subject"/>
    <w:basedOn w:val="CommentText"/>
    <w:next w:val="CommentText"/>
    <w:link w:val="CommentSubjectChar"/>
    <w:uiPriority w:val="99"/>
    <w:semiHidden/>
    <w:unhideWhenUsed/>
    <w:rsid w:val="00CB29E1"/>
    <w:rPr>
      <w:b/>
      <w:bCs/>
    </w:rPr>
  </w:style>
  <w:style w:type="character" w:styleId="CommentSubjectChar" w:customStyle="1">
    <w:name w:val="Comment Subject Char"/>
    <w:basedOn w:val="CommentTextChar"/>
    <w:link w:val="CommentSubject"/>
    <w:uiPriority w:val="99"/>
    <w:semiHidden/>
    <w:rsid w:val="00CB29E1"/>
    <w:rPr>
      <w:b/>
      <w:bCs/>
      <w:sz w:val="20"/>
      <w:szCs w:val="20"/>
    </w:rPr>
  </w:style>
  <w:style w:type="character" w:styleId="Mention">
    <w:name w:val="Mention"/>
    <w:basedOn w:val="DefaultParagraphFont"/>
    <w:uiPriority w:val="99"/>
    <w:unhideWhenUsed/>
    <w:rsid w:val="00CB29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E8600714C3314D810864EE45352BCE" ma:contentTypeVersion="29" ma:contentTypeDescription="Create a new document." ma:contentTypeScope="" ma:versionID="414714df3d173557b7b3a95ef9f0bf15">
  <xsd:schema xmlns:xsd="http://www.w3.org/2001/XMLSchema" xmlns:xs="http://www.w3.org/2001/XMLSchema" xmlns:p="http://schemas.microsoft.com/office/2006/metadata/properties" xmlns:ns2="f43299d8-4b59-4b42-b202-d4c738720f1f" xmlns:ns3="ac2c8c17-66a7-46cc-a995-f7786c94ece4" xmlns:ns4="http://schemas.microsoft.com/sharepoint/v3/fields" targetNamespace="http://schemas.microsoft.com/office/2006/metadata/properties" ma:root="true" ma:fieldsID="6c19aec66d1e70cb00e5cc7b1fe193d5" ns2:_="" ns3:_="" ns4:_="">
    <xsd:import namespace="f43299d8-4b59-4b42-b202-d4c738720f1f"/>
    <xsd:import namespace="ac2c8c17-66a7-46cc-a995-f7786c94ece4"/>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Thumbnail" minOccurs="0"/>
                <xsd:element ref="ns2:lcf76f155ced4ddcb4097134ff3c332f" minOccurs="0"/>
                <xsd:element ref="ns3:TaxCatchAll" minOccurs="0"/>
                <xsd:element ref="ns4:_DCDateCreated" minOccurs="0"/>
                <xsd:element ref="ns4:_DCDateModified" minOccurs="0"/>
                <xsd:element ref="ns2:Approver" minOccurs="0"/>
                <xsd:element ref="ns2:Approvalstatus" minOccurs="0"/>
                <xsd:element ref="ns2:Notes_x0020_on_x0020_approval" minOccurs="0"/>
                <xsd:element ref="ns2:Subbies"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3299d8-4b59-4b42-b202-d4c738720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Thumbnail" ma:index="21" nillable="true" ma:displayName="Thumbnail" ma:format="Thumbnail" ma:internalName="Thumbnail">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286e4ab-ecba-4ff0-a4d7-6c9888da5b6e" ma:termSetId="09814cd3-568e-fe90-9814-8d621ff8fb84" ma:anchorId="fba54fb3-c3e1-fe81-a776-ca4b69148c4d" ma:open="true" ma:isKeyword="false">
      <xsd:complexType>
        <xsd:sequence>
          <xsd:element ref="pc:Terms" minOccurs="0" maxOccurs="1"/>
        </xsd:sequence>
      </xsd:complexType>
    </xsd:element>
    <xsd:element name="Approver" ma:index="27" nillable="true" ma:displayName="Approver" ma:format="Dropdown" ma:list="UserInfo" ma:SharePointGroup="0" ma:internalNam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alstatus" ma:index="28" nillable="true" ma:displayName="Approval status" ma:default="Awaiting review" ma:format="Dropdown" ma:internalName="Approvalstatus">
      <xsd:simpleType>
        <xsd:restriction base="dms:Choice">
          <xsd:enumeration value="Awaiting review"/>
          <xsd:enumeration value="Approved"/>
          <xsd:enumeration value="Rejected"/>
        </xsd:restriction>
      </xsd:simpleType>
    </xsd:element>
    <xsd:element name="Notes_x0020_on_x0020_approval" ma:index="29" nillable="true" ma:displayName="Notes on approval" ma:internalName="Notes_x0020_on_x0020_approval">
      <xsd:simpleType>
        <xsd:restriction base="dms:Note">
          <xsd:maxLength value="255"/>
        </xsd:restriction>
      </xsd:simpleType>
    </xsd:element>
    <xsd:element name="Subbies" ma:index="30" nillable="true" ma:displayName="Subbies" ma:format="Dropdown" ma:internalName="Subbies">
      <xsd:simpleType>
        <xsd:restriction base="dms:Note">
          <xsd:maxLength value="255"/>
        </xsd:restriction>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_Flow_SignoffStatus" ma:index="32" nillable="true" ma:displayName="Sign-off status" ma:internalName="Sign_x002d_off_x0020_status">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2c8c17-66a7-46cc-a995-f7786c94ece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01f6cd2-fc07-4bd7-9c26-7b154ace876e}" ma:internalName="TaxCatchAll" ma:showField="CatchAllData" ma:web="ac2c8c17-66a7-46cc-a995-f7786c94ec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25" nillable="true" ma:displayName="Date Created" ma:description="The date on which this resource was created" ma:format="DateTime" ma:internalName="_DCDateCreated">
      <xsd:simpleType>
        <xsd:restriction base="dms:DateTime"/>
      </xsd:simpleType>
    </xsd:element>
    <xsd:element name="_DCDateModified" ma:index="26"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Approvalstatus xmlns="f43299d8-4b59-4b42-b202-d4c738720f1f">Awaiting review</Approvalstatus>
    <TaxCatchAll xmlns="ac2c8c17-66a7-46cc-a995-f7786c94ece4" xsi:nil="true"/>
    <Thumbnail xmlns="f43299d8-4b59-4b42-b202-d4c738720f1f" xsi:nil="true"/>
    <Notes_x0020_on_x0020_approval xmlns="f43299d8-4b59-4b42-b202-d4c738720f1f" xsi:nil="true"/>
    <_Flow_SignoffStatus xmlns="f43299d8-4b59-4b42-b202-d4c738720f1f" xsi:nil="true"/>
    <lcf76f155ced4ddcb4097134ff3c332f xmlns="f43299d8-4b59-4b42-b202-d4c738720f1f">
      <Terms xmlns="http://schemas.microsoft.com/office/infopath/2007/PartnerControls"/>
    </lcf76f155ced4ddcb4097134ff3c332f>
    <Approver xmlns="f43299d8-4b59-4b42-b202-d4c738720f1f">
      <UserInfo>
        <DisplayName/>
        <AccountId xsi:nil="true"/>
        <AccountType/>
      </UserInfo>
    </Approver>
    <Subbies xmlns="f43299d8-4b59-4b42-b202-d4c738720f1f" xsi:nil="true"/>
    <_DCDateCreated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38B78-0239-4AFB-B81C-1045DDD19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3299d8-4b59-4b42-b202-d4c738720f1f"/>
    <ds:schemaRef ds:uri="ac2c8c17-66a7-46cc-a995-f7786c94ece4"/>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0D2CC-1739-4625-B669-6C81D021DE83}">
  <ds:schemaRefs>
    <ds:schemaRef ds:uri="http://schemas.microsoft.com/office/2006/metadata/properties"/>
    <ds:schemaRef ds:uri="http://schemas.microsoft.com/office/infopath/2007/PartnerControls"/>
    <ds:schemaRef ds:uri="http://schemas.microsoft.com/sharepoint/v3/fields"/>
    <ds:schemaRef ds:uri="f43299d8-4b59-4b42-b202-d4c738720f1f"/>
    <ds:schemaRef ds:uri="ac2c8c17-66a7-46cc-a995-f7786c94ece4"/>
  </ds:schemaRefs>
</ds:datastoreItem>
</file>

<file path=customXml/itemProps3.xml><?xml version="1.0" encoding="utf-8"?>
<ds:datastoreItem xmlns:ds="http://schemas.openxmlformats.org/officeDocument/2006/customXml" ds:itemID="{5848F9A6-12D9-43D9-BE83-6FF50CED155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Mockridge</dc:creator>
  <keywords/>
  <dc:description/>
  <lastModifiedBy>Luke Mills</lastModifiedBy>
  <revision>102</revision>
  <dcterms:created xsi:type="dcterms:W3CDTF">2024-10-17T09:01:00.0000000Z</dcterms:created>
  <dcterms:modified xsi:type="dcterms:W3CDTF">2026-02-26T13:25:28.8202195Z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0x01010004E8600714C3314D810864EE45352BCE</vt:lpwstr>
  </property>
  <property fmtid="{D5CDD505-2E9C-101B-9397-08002B2CF9AE}" pid="3" name="MediaServiceImageTags">
    <vt:lpwstr/>
  </property>
</Properties>
</file>